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Lista ryczałtowego zwrotu kosztów podróży dla Członków Komisji Okręgowej Nr</w:t>
      </w:r>
      <w:r>
        <w:rPr/>
        <w:t>……………… w ………………….......................................………………..</w:t>
      </w:r>
    </w:p>
    <w:p>
      <w:pPr>
        <w:pStyle w:val="Normal"/>
        <w:rPr/>
      </w:pPr>
      <w:r>
        <w:rPr/>
        <w:t>Podstawa prawna: Uchwała KRIR 1/2023 z dnia 22.02.2023 r. § 3 pkt 5, uchwała WZ MIR nr 53 z dnia 26.05.2023 r., uchwała Wojewódzkiej Komisji Wyborczej nr ………………. z dnia………………………, Regulamin Komisji Okręgowej § 5 pkt 1.</w:t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4920"/>
        <w:gridCol w:w="1110"/>
        <w:gridCol w:w="5182"/>
        <w:gridCol w:w="2109"/>
      </w:tblGrid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</w:tc>
        <w:tc>
          <w:tcPr>
            <w:tcW w:w="4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Nazwisko i imię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kwota</w:t>
            </w:r>
          </w:p>
        </w:tc>
        <w:tc>
          <w:tcPr>
            <w:tcW w:w="5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Nr rachunku bankowego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podpis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7a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LibreOffice/7.1.1.2$Windows_X86_64 LibreOffice_project/fe0b08f4af1bacafe4c7ecc87ce55bb426164676</Application>
  <AppVersion>15.0000</AppVersion>
  <Pages>1</Pages>
  <Words>64</Words>
  <Characters>365</Characters>
  <CharactersWithSpaces>416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2023-06-28T11:49:00Z</dcterms:created>
  <dc:creator>izba</dc:creator>
  <dc:description/>
  <dc:language>pl-PL</dc:language>
  <cp:lastModifiedBy>test</cp:lastModifiedBy>
  <dcterms:modified xsi:type="dcterms:W3CDTF">2023-06-28T11:49:00Z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