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16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luty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6D353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Inspektor ds. </w:t>
            </w:r>
            <w:r w:rsidR="00C059E3">
              <w:rPr>
                <w:rFonts w:ascii="Verdana" w:hAnsi="Verdana"/>
                <w:b/>
              </w:rPr>
              <w:t xml:space="preserve">rozliczeń </w:t>
            </w:r>
            <w:r w:rsidR="00DB5A22">
              <w:rPr>
                <w:rFonts w:ascii="Verdana" w:hAnsi="Verdana"/>
                <w:b/>
              </w:rPr>
              <w:t>Vat i obsługi organizacji pozarządowych</w:t>
            </w:r>
            <w:r>
              <w:rPr>
                <w:rFonts w:ascii="Verdana" w:hAnsi="Verdana"/>
                <w:b/>
              </w:rPr>
              <w:t xml:space="preserve"> (pełny etat)</w:t>
            </w:r>
            <w:r w:rsidR="00DB5A2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 xml:space="preserve">w Wydziale </w:t>
            </w:r>
            <w:r w:rsidR="00C059E3">
              <w:rPr>
                <w:rFonts w:ascii="Verdana" w:hAnsi="Verdana"/>
              </w:rPr>
              <w:t>Finansowo-Księgowym</w:t>
            </w:r>
            <w:r>
              <w:rPr>
                <w:rFonts w:ascii="Verdana" w:hAnsi="Verdana"/>
              </w:rPr>
              <w:t xml:space="preserve"> Urzędu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1) </w:t>
            </w:r>
            <w:r w:rsidRPr="00DB5A22">
              <w:rPr>
                <w:rFonts w:ascii="Verdana" w:hAnsi="Verdana"/>
                <w:sz w:val="16"/>
                <w:szCs w:val="16"/>
              </w:rPr>
              <w:t>Prowadzenie wszelkich spraw w zakresie udzielania i rozliczania dotacji dla organizacji pozarządowych , w tym: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 xml:space="preserve">- przygotowanie konkursu 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 xml:space="preserve">- sporządzanie dokumentacji związanej z udzielaniem dotacji </w:t>
            </w:r>
          </w:p>
          <w:p w:rsid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- kontrola realizacji zad</w:t>
            </w:r>
            <w:r>
              <w:rPr>
                <w:rFonts w:ascii="Verdana" w:hAnsi="Verdana"/>
                <w:sz w:val="16"/>
                <w:szCs w:val="16"/>
              </w:rPr>
              <w:t>ań, na które udzielono dotacji.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2) Wystawianie faktur, re faktur i not księgowych.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3) Prowadzenie rejestru zaciągniętych kredytów i pożyczek oraz ich spłat wraz z odsetkami w     obowiązujących terminach oraz uzgadnianie kont księgowych w tym zakresie.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4) </w:t>
            </w:r>
            <w:r w:rsidRPr="00DB5A22">
              <w:rPr>
                <w:rFonts w:ascii="Verdana" w:hAnsi="Verdana"/>
                <w:sz w:val="16"/>
                <w:szCs w:val="16"/>
              </w:rPr>
              <w:t xml:space="preserve"> Przygotowanie projektów aktów prawnych Rady Gminy, Wójta w zakresie prowadzonych   spraw.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5) </w:t>
            </w:r>
            <w:r w:rsidRPr="00DB5A22">
              <w:rPr>
                <w:rFonts w:ascii="Verdana" w:hAnsi="Verdana"/>
                <w:sz w:val="16"/>
                <w:szCs w:val="16"/>
              </w:rPr>
              <w:t xml:space="preserve">Ewidencja finansowo-księgowa i rozliczanie dochodów z majątku Gminy oraz należności wynikających z tego tytułu. Windykowanie należności wymagalnych, obliczanie odsetek od nieterminowych wpłat. </w:t>
            </w:r>
          </w:p>
          <w:p w:rsid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6) </w:t>
            </w:r>
            <w:r w:rsidRPr="00DB5A22">
              <w:rPr>
                <w:rFonts w:ascii="Verdana" w:hAnsi="Verdana"/>
                <w:sz w:val="16"/>
                <w:szCs w:val="16"/>
              </w:rPr>
              <w:t>Sporządzanie rozliczeń z Urzędem Skarbowym w zakre</w:t>
            </w:r>
            <w:r>
              <w:rPr>
                <w:rFonts w:ascii="Verdana" w:hAnsi="Verdana"/>
                <w:sz w:val="16"/>
                <w:szCs w:val="16"/>
              </w:rPr>
              <w:t>sie podatku od towarów i usług.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7)  Uzgadnianie ewidencji finansowo – księgowej rozliczeń z Urzędem Skarbowym.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8) Nadzór nad realizacją procedury schematów podatkowych.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>9) Zastępstwo w zakresie spraw prowadzonych przez inspektora Danutę Pasiut.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 xml:space="preserve">10) Wykonywanie innych zadań przewidzianych przepisami prawa lub zleconych przez Kierownika  </w:t>
            </w:r>
          </w:p>
          <w:p w:rsidR="00DB5A22" w:rsidRPr="00DB5A22" w:rsidRDefault="00DB5A22" w:rsidP="00DB5A22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 w:rsidRPr="00DB5A22">
              <w:rPr>
                <w:rFonts w:ascii="Verdana" w:hAnsi="Verdana"/>
                <w:sz w:val="16"/>
                <w:szCs w:val="16"/>
              </w:rPr>
              <w:t xml:space="preserve">     Wydziału Finansowo- Księgowego, Skarbnika Gminy lub Wójta Gminy.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059E3">
              <w:rPr>
                <w:rFonts w:ascii="Verdana" w:hAnsi="Verdana"/>
                <w:sz w:val="16"/>
                <w:szCs w:val="16"/>
              </w:rPr>
              <w:t>marca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C059E3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wykształcenie: wyższe,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350B62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 </w:t>
            </w:r>
            <w:r w:rsidR="006D3532">
              <w:rPr>
                <w:rFonts w:ascii="Verdana" w:hAnsi="Verdana" w:cs="Verdana"/>
                <w:sz w:val="16"/>
                <w:szCs w:val="16"/>
              </w:rPr>
              <w:t xml:space="preserve">księgowości </w:t>
            </w:r>
            <w:r w:rsidR="00DB5A22">
              <w:rPr>
                <w:rFonts w:ascii="Verdana" w:hAnsi="Verdana" w:cs="Verdana"/>
                <w:sz w:val="16"/>
                <w:szCs w:val="16"/>
              </w:rPr>
              <w:t>w zakresie rozliczeń podatku Vat w jednostkach samorządu terytorialnego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235DA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9,13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6D3532">
              <w:rPr>
                <w:rFonts w:ascii="Verdana" w:hAnsi="Verdana"/>
                <w:bCs/>
              </w:rPr>
              <w:t>28</w:t>
            </w:r>
            <w:r>
              <w:rPr>
                <w:rFonts w:ascii="Verdana" w:hAnsi="Verdana"/>
                <w:bCs/>
              </w:rPr>
              <w:t xml:space="preserve"> </w:t>
            </w:r>
            <w:r w:rsidR="006D3532">
              <w:rPr>
                <w:rFonts w:ascii="Verdana" w:hAnsi="Verdana"/>
                <w:bCs/>
              </w:rPr>
              <w:t>lutego</w:t>
            </w:r>
            <w:r>
              <w:rPr>
                <w:rFonts w:ascii="Verdana" w:hAnsi="Verdana"/>
                <w:bCs/>
              </w:rPr>
              <w:t xml:space="preserve"> 202</w:t>
            </w:r>
            <w:r w:rsidR="006D3532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6D3532" w:rsidRPr="006D3532" w:rsidRDefault="00D2677E" w:rsidP="006D3532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 w:rsidR="006D3532">
              <w:rPr>
                <w:rFonts w:ascii="Verdana" w:hAnsi="Verdana"/>
                <w:b/>
                <w:bCs/>
                <w:sz w:val="18"/>
                <w:szCs w:val="18"/>
              </w:rPr>
              <w:t xml:space="preserve">Inspektor </w:t>
            </w:r>
            <w:r w:rsidR="00DB5A22">
              <w:rPr>
                <w:rFonts w:ascii="Verdana" w:hAnsi="Verdana"/>
                <w:b/>
                <w:bCs/>
                <w:sz w:val="18"/>
                <w:szCs w:val="18"/>
              </w:rPr>
              <w:t xml:space="preserve">ds. </w:t>
            </w:r>
            <w:bookmarkStart w:id="0" w:name="_GoBack"/>
            <w:bookmarkEnd w:id="0"/>
            <w:r w:rsidR="00DB5A22" w:rsidRPr="00DB5A22">
              <w:rPr>
                <w:rFonts w:ascii="Verdana" w:hAnsi="Verdana"/>
                <w:b/>
                <w:bCs/>
                <w:sz w:val="18"/>
                <w:szCs w:val="18"/>
              </w:rPr>
              <w:t>rozliczeń Vat i obsługi organizacji pozarządowych</w:t>
            </w:r>
            <w:r w:rsidR="006D3532" w:rsidRPr="006D353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046661" w:rsidRDefault="006D3532" w:rsidP="006D3532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3532">
              <w:rPr>
                <w:rFonts w:ascii="Verdana" w:hAnsi="Verdana"/>
                <w:b/>
                <w:bCs/>
                <w:sz w:val="18"/>
                <w:szCs w:val="18"/>
              </w:rPr>
              <w:t>w Wydziale Finansowo-Księgowym Urzędu Gminy Chełmiec</w:t>
            </w:r>
            <w:r w:rsidR="00D2677E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28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lutego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10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.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FA" w:rsidRDefault="00373DFA">
      <w:r>
        <w:separator/>
      </w:r>
    </w:p>
  </w:endnote>
  <w:endnote w:type="continuationSeparator" w:id="0">
    <w:p w:rsidR="00373DFA" w:rsidRDefault="0037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FA" w:rsidRDefault="00373DFA">
      <w:r>
        <w:separator/>
      </w:r>
    </w:p>
  </w:footnote>
  <w:footnote w:type="continuationSeparator" w:id="0">
    <w:p w:rsidR="00373DFA" w:rsidRDefault="0037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1A9"/>
    <w:multiLevelType w:val="hybridMultilevel"/>
    <w:tmpl w:val="A65A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235DA0"/>
    <w:rsid w:val="00350B62"/>
    <w:rsid w:val="00372926"/>
    <w:rsid w:val="00373DFA"/>
    <w:rsid w:val="006D3532"/>
    <w:rsid w:val="006E350A"/>
    <w:rsid w:val="00704942"/>
    <w:rsid w:val="00C059E3"/>
    <w:rsid w:val="00D2677E"/>
    <w:rsid w:val="00DB5A22"/>
    <w:rsid w:val="00DB7C35"/>
    <w:rsid w:val="00F52680"/>
    <w:rsid w:val="00F92361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AEFF-9F17-4589-976A-890820BC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9</cp:revision>
  <cp:lastPrinted>2016-02-26T08:55:00Z</cp:lastPrinted>
  <dcterms:created xsi:type="dcterms:W3CDTF">2020-10-09T09:14:00Z</dcterms:created>
  <dcterms:modified xsi:type="dcterms:W3CDTF">2022-02-17T12:10:00Z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