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4" w:rsidRPr="00CF2530" w:rsidRDefault="00E80C2A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 Znak: WBG. 6324.11.2023</w:t>
      </w:r>
      <w:r w:rsidR="00CF2530" w:rsidRP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P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Chełmiec dnia 18.04.2</w:t>
      </w:r>
      <w:r w:rsidR="00CF2530" w:rsidRP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023r. </w:t>
      </w:r>
    </w:p>
    <w:p w:rsidR="00A01D64" w:rsidRDefault="00CF2530">
      <w:pPr>
        <w:widowControl w:val="0"/>
        <w:spacing w:before="280" w:after="2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 cenowej na wykonanie usługi polegającej na dostarczenie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7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do ewidencji zbiorników bezodpływowych oraz przydomowych oczyszczalni ścieków na terenie Gminy Chełmiec”</w:t>
      </w:r>
    </w:p>
    <w:p w:rsidR="00A01D64" w:rsidRDefault="00CF2530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40" w:after="120"/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Postępowanie nie podlega ustawie z dnia 29 stycznia 2004r. Prawo zamówień publicznych.</w:t>
      </w:r>
    </w:p>
    <w:p w:rsidR="00A01D64" w:rsidRDefault="00A01D64">
      <w:pPr>
        <w:keepNext/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</w:p>
    <w:p w:rsidR="00A01D64" w:rsidRDefault="00CF2530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I. Dane ogłaszającego zapytanie ofertowe.</w:t>
      </w:r>
    </w:p>
    <w:p w:rsidR="00A01D64" w:rsidRDefault="00CF2530">
      <w:pPr>
        <w:pStyle w:val="Teksttreci0"/>
        <w:shd w:val="clear" w:color="auto" w:fill="auto"/>
        <w:spacing w:line="274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Chełmiec ul. Papieska 2,33-395 Chełmiec NIP: 734 34 45 768 REGON: 491892127</w:t>
      </w:r>
    </w:p>
    <w:p w:rsidR="00A01D64" w:rsidRDefault="00A01D64">
      <w:pPr>
        <w:widowControl w:val="0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A01D64" w:rsidRDefault="00CF2530">
      <w:pPr>
        <w:widowControl w:val="0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II. Przedmiot zapytania: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C2A">
        <w:rPr>
          <w:rFonts w:ascii="Times New Roman" w:hAnsi="Times New Roman"/>
        </w:rPr>
        <w:t>Rejestr zbiorników bezodpływowych i przydomowych oczyszczalni ścieków.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C2A">
        <w:rPr>
          <w:rFonts w:ascii="Times New Roman" w:hAnsi="Times New Roman"/>
        </w:rPr>
        <w:t>Wprowadzenie danych zawartych w zgłoszeniu do programu gminnej ewidencji zbiorników bezodpływowych i przydomowych oczyszczalni ścieków</w:t>
      </w:r>
      <w:r w:rsidRPr="00E80C2A">
        <w:rPr>
          <w:rFonts w:ascii="Times New Roman" w:hAnsi="Times New Roman" w:cs="Times New Roman"/>
        </w:rPr>
        <w:t xml:space="preserve"> – załącznik nr 1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ścieków wywożonych w podziale na firmy wywozowe (w tym własne) oraz                       w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podziale na miesiące z podsumowaniem kwartalnym oraz rocznym.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ścieków wywożonych w podziale na posesje w podziale na miesiące                                    z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podsumowaniem kwartalnym oraz rocznym.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Bilans ścieków wywiezionych z posesji w porównaniu z dostarczoną wodą na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podstawie odczytów z systemu ZSI.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liczby zbiorników bezodpływowych i przydomowych oczyszczalni ścieków na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terenie gminy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liczby właścicieli nieruchomości, od których odebrano nieczystości ciekłe, oraz liczbie osób zameldowanych/zamieszkałych pod adresem nieruchomości, na której znajduje się dany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zbiornik bezodpływowy lub dana przydomowa oczyszczalnia ścieków;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liczby zawartych umów w okresie sprawozdawczym, a także przed okresem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sprawozdawczym, jeżeli obejmują działania realizowane w okresie sprawozdawczym.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liczby rozwiązanych umów w okresie sprawozdawczym, a także przed okresem sprawozdawczym, jeżeli obejmują działania realizowane w okresie sprawozdawczym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liczby zbiorników bezodpływowych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lub przydomowych oczyszczalni ścieków,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których opróżnianie zorganizowała gmina;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Raport częstotliwości opróżniania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zbiornika bezodpływowego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lub osadnik</w:t>
      </w:r>
      <w:r w:rsidR="00E80C2A">
        <w:rPr>
          <w:rStyle w:val="markedcontent"/>
          <w:rFonts w:ascii="Times New Roman" w:hAnsi="Times New Roman" w:cs="Times New Roman"/>
        </w:rPr>
        <w:t xml:space="preserve">a </w:t>
      </w:r>
      <w:r w:rsidRPr="00E80C2A">
        <w:rPr>
          <w:rStyle w:val="markedcontent"/>
          <w:rFonts w:ascii="Times New Roman" w:hAnsi="Times New Roman" w:cs="Times New Roman"/>
        </w:rPr>
        <w:t>w instalacji przydomowej oczyszczalni ścieków w podziale na miesiąc z podsumowaniem kwartalnym oraz rocznym.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ilości nieczystości ciekłych odebranych z obszaru gminy w podziale na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nieczystości ciekłe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bytowe</w:t>
      </w:r>
      <w:r w:rsidRPr="00E80C2A">
        <w:rPr>
          <w:rFonts w:ascii="Times New Roman" w:hAnsi="Times New Roman" w:cs="Times New Roman"/>
        </w:rPr>
        <w:t xml:space="preserve"> </w:t>
      </w:r>
      <w:r w:rsidRPr="00E80C2A">
        <w:rPr>
          <w:rStyle w:val="markedcontent"/>
          <w:rFonts w:ascii="Times New Roman" w:hAnsi="Times New Roman" w:cs="Times New Roman"/>
        </w:rPr>
        <w:t>oraz przemysłowe z podsumowaniem kwartalnym oraz rocznym.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Raport ilości wody pobranej przez użytkowników niepodłączonych do sieci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kanalizacyjnej;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Rejestr stacji zlewnych, do których przekazane zostały odebrane z terenu gminy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nieczystości ciekłe, w postaci wykazu tych stacji;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Raport liczby przeprowadzonych kontroli dokumentów, o których mowa w art. 6 ust.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5a, oraz wynikach tych kontroli. (art. 6 ust.5aa. Wójt, burmistrz lub prezydent miasta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kontroluje posiadanie umów, zgodność postanowień umów, dowody uiszczania opłat</w:t>
      </w:r>
      <w:r w:rsidRPr="00E80C2A">
        <w:rPr>
          <w:rFonts w:ascii="Times New Roman" w:hAnsi="Times New Roman" w:cs="Times New Roman"/>
        </w:rPr>
        <w:br/>
      </w:r>
      <w:r w:rsidRPr="00E80C2A">
        <w:rPr>
          <w:rStyle w:val="markedcontent"/>
          <w:rFonts w:ascii="Times New Roman" w:hAnsi="Times New Roman" w:cs="Times New Roman"/>
        </w:rPr>
        <w:t>za usługi)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Monitorowanie i ostrzeganie przed nieprawidłowościami w zakresie usuwania nieczystości,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</w:rPr>
      </w:pPr>
      <w:r w:rsidRPr="00E80C2A">
        <w:rPr>
          <w:rStyle w:val="markedcontent"/>
          <w:rFonts w:ascii="Times New Roman" w:hAnsi="Times New Roman" w:cs="Times New Roman"/>
        </w:rPr>
        <w:t>Analiza danych statystycznych,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C2A">
        <w:rPr>
          <w:rFonts w:ascii="Times New Roman" w:hAnsi="Times New Roman" w:cs="Times New Roman"/>
        </w:rPr>
        <w:t>Wprowadzanie danych zawartych w sprawozdaniach firm asenizacyjny</w:t>
      </w:r>
      <w:r w:rsidR="00E80C2A">
        <w:rPr>
          <w:rFonts w:ascii="Times New Roman" w:hAnsi="Times New Roman" w:cs="Times New Roman"/>
        </w:rPr>
        <w:t xml:space="preserve">ch zgodnie </w:t>
      </w:r>
      <w:r w:rsidRPr="00E80C2A">
        <w:rPr>
          <w:rFonts w:ascii="Times New Roman" w:hAnsi="Times New Roman" w:cs="Times New Roman"/>
        </w:rPr>
        <w:t>z art. 9o ustawy o utrzymaniu czystości i porządku w gminach</w:t>
      </w:r>
    </w:p>
    <w:p w:rsidR="00E80C2A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C2A">
        <w:rPr>
          <w:rFonts w:ascii="Times New Roman" w:hAnsi="Times New Roman" w:cs="Times New Roman"/>
        </w:rPr>
        <w:t>Wygenerowanie raportu dotyczącego gospodarowania nieczystościami ciekłymi zgodnie z art. 3 ust. 5 ustawy o utrzymaniu czystości i porządku w gminach.</w:t>
      </w:r>
    </w:p>
    <w:p w:rsidR="00A01D64" w:rsidRPr="00E80C2A" w:rsidRDefault="00CF2530" w:rsidP="00E80C2A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C2A">
        <w:rPr>
          <w:rFonts w:ascii="Times New Roman" w:hAnsi="Times New Roman" w:cs="Times New Roman"/>
        </w:rPr>
        <w:t>Dostęp do Programu z każdego urządzenia podłączonego do Internetu (telefon komórkowy, komputer, tablet).</w:t>
      </w:r>
    </w:p>
    <w:p w:rsidR="00A01D64" w:rsidRDefault="00A01D64">
      <w:pPr>
        <w:pStyle w:val="Akapitzlist"/>
        <w:widowControl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A01D64" w:rsidRDefault="00CF2530">
      <w:pPr>
        <w:pStyle w:val="Akapitzlist"/>
        <w:widowControl w:val="0"/>
        <w:spacing w:after="0" w:line="240" w:lineRule="auto"/>
        <w:ind w:left="6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Dodatkowe informacje</w:t>
      </w:r>
    </w:p>
    <w:p w:rsidR="00E80C2A" w:rsidRDefault="00CF2530" w:rsidP="00E80C2A">
      <w:pPr>
        <w:pStyle w:val="Akapitzlist"/>
        <w:widowControl w:val="0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winien posiadać możliwość </w:t>
      </w:r>
      <w:r w:rsidR="007E607E">
        <w:rPr>
          <w:rFonts w:ascii="Times New Roman" w:hAnsi="Times New Roman"/>
          <w:sz w:val="24"/>
          <w:szCs w:val="24"/>
        </w:rPr>
        <w:t>wymiany danych</w:t>
      </w:r>
      <w:r>
        <w:rPr>
          <w:rFonts w:ascii="Times New Roman" w:hAnsi="Times New Roman"/>
          <w:sz w:val="24"/>
          <w:szCs w:val="24"/>
        </w:rPr>
        <w:t xml:space="preserve"> z takimi programami jak Korelacja oraz </w:t>
      </w:r>
      <w:proofErr w:type="spellStart"/>
      <w:r>
        <w:rPr>
          <w:rFonts w:ascii="Times New Roman" w:hAnsi="Times New Roman"/>
          <w:sz w:val="24"/>
          <w:szCs w:val="24"/>
        </w:rPr>
        <w:t>Kartgisem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80C2A" w:rsidRDefault="00CF2530" w:rsidP="00E80C2A">
      <w:pPr>
        <w:pStyle w:val="Akapitzlist"/>
        <w:widowControl w:val="0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0C2A">
        <w:rPr>
          <w:rFonts w:ascii="Times New Roman" w:hAnsi="Times New Roman"/>
          <w:sz w:val="24"/>
          <w:szCs w:val="24"/>
        </w:rPr>
        <w:t xml:space="preserve">Wskazanie czasu wsparcia technicznego </w:t>
      </w:r>
    </w:p>
    <w:p w:rsidR="00A01D64" w:rsidRPr="00E80C2A" w:rsidRDefault="00CF2530" w:rsidP="00E80C2A">
      <w:pPr>
        <w:pStyle w:val="Akapitzlist"/>
        <w:widowControl w:val="0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0C2A">
        <w:rPr>
          <w:rFonts w:ascii="Times New Roman" w:hAnsi="Times New Roman"/>
          <w:sz w:val="24"/>
          <w:szCs w:val="24"/>
        </w:rPr>
        <w:t xml:space="preserve">Ilość szkoleń odnośnie funkcjonowania systemu </w:t>
      </w:r>
    </w:p>
    <w:p w:rsidR="00A01D64" w:rsidRDefault="00A01D64">
      <w:pPr>
        <w:pStyle w:val="Akapitzlist"/>
        <w:widowControl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A01D64" w:rsidRDefault="00CF2530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Zakres prac.</w:t>
      </w:r>
    </w:p>
    <w:p w:rsidR="00A01D64" w:rsidRDefault="00A01D64">
      <w:pPr>
        <w:widowControl w:val="0"/>
        <w:jc w:val="both"/>
        <w:rPr>
          <w:rFonts w:ascii="Times New Roman" w:hAnsi="Times New Roman" w:cs="Times New Roman"/>
        </w:rPr>
      </w:pPr>
    </w:p>
    <w:p w:rsidR="00A01D64" w:rsidRDefault="00CF253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programu zgodnie z wymaganiami zawartymi w pkt. 2 i 3.</w:t>
      </w:r>
    </w:p>
    <w:p w:rsidR="00A01D64" w:rsidRDefault="00A01D64">
      <w:pPr>
        <w:rPr>
          <w:rFonts w:ascii="Times New Roman" w:eastAsia="Times New Roman" w:hAnsi="Times New Roman" w:cs="Times New Roman"/>
          <w:lang w:eastAsia="pl-PL"/>
        </w:rPr>
      </w:pPr>
    </w:p>
    <w:p w:rsidR="00A01D64" w:rsidRDefault="00CF2530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V. Wymagane warunki.</w:t>
      </w:r>
    </w:p>
    <w:p w:rsidR="00A01D64" w:rsidRDefault="00CF2530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 xml:space="preserve">W postępowaniu mogą brać udział </w:t>
      </w:r>
      <w:r>
        <w:rPr>
          <w:rFonts w:ascii="Times New Roman" w:eastAsia="Arial Unicode MS" w:hAnsi="Times New Roman" w:cs="Times New Roman"/>
          <w:iCs/>
          <w:color w:val="000000"/>
          <w:u w:val="single"/>
          <w:lang w:eastAsia="pl-PL"/>
        </w:rPr>
        <w:t xml:space="preserve">wykonawcy </w:t>
      </w: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>spełniający następujące wymagania:</w:t>
      </w:r>
    </w:p>
    <w:p w:rsidR="00A01D64" w:rsidRDefault="00A01D64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</w:p>
    <w:p w:rsidR="00A01D64" w:rsidRDefault="00CF2530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Posiadają uprawnienia do wykonywania określonej działalności lub czynności, jeżeli przepisy prawa nakładają obowiązek posiadania takich uprawnień.</w:t>
      </w:r>
    </w:p>
    <w:p w:rsidR="00A01D64" w:rsidRDefault="00CF2530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Dysponują odpowiednim potencjałem technicznym oraz osobami zdolnymi do wykonywania zamówienia.</w:t>
      </w:r>
    </w:p>
    <w:p w:rsidR="00A01D64" w:rsidRDefault="00CF2530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Znajdują się w sytuacji ekonomicznej i finansowej zapewniającej wykonanie zamówienia.</w:t>
      </w:r>
    </w:p>
    <w:p w:rsidR="00A01D64" w:rsidRDefault="00A01D64">
      <w:pPr>
        <w:widowControl w:val="0"/>
        <w:tabs>
          <w:tab w:val="left" w:pos="540"/>
        </w:tabs>
        <w:ind w:left="50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01D64" w:rsidRDefault="00CF2530">
      <w:pPr>
        <w:widowControl w:val="0"/>
        <w:spacing w:after="120" w:line="100" w:lineRule="atLeast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VI. Termin realizacji przedmiotu zamówienia.</w:t>
      </w:r>
    </w:p>
    <w:p w:rsidR="00A01D64" w:rsidRDefault="00CF2530">
      <w:pPr>
        <w:widowControl w:val="0"/>
        <w:spacing w:after="120" w:line="100" w:lineRule="atLeast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1. 1 miesiąc od daty podpisania umowy</w:t>
      </w:r>
    </w:p>
    <w:p w:rsidR="00A01D64" w:rsidRDefault="00A01D64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A01D64" w:rsidRDefault="00CF2530">
      <w:pPr>
        <w:widowControl w:val="0"/>
        <w:spacing w:line="100" w:lineRule="atLeast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VII. Płatność.</w:t>
      </w:r>
    </w:p>
    <w:p w:rsidR="00A01D64" w:rsidRDefault="00A01D64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A01D64" w:rsidRDefault="00CF25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 przelewem w terminie 14 dni od dnia dostarczenia prawidłowo wystawionej faktury.</w:t>
      </w:r>
    </w:p>
    <w:p w:rsidR="00A01D64" w:rsidRDefault="00A01D64">
      <w:pPr>
        <w:widowControl w:val="0"/>
        <w:jc w:val="both"/>
        <w:rPr>
          <w:rFonts w:ascii="Times New Roman" w:eastAsia="Arial Unicode MS" w:hAnsi="Times New Roman" w:cs="Times New Roman"/>
          <w:lang w:eastAsia="pl-PL"/>
        </w:rPr>
      </w:pPr>
    </w:p>
    <w:p w:rsidR="00A01D64" w:rsidRDefault="00CF2530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VIII. Wykaz wymaganych dokumentów:</w:t>
      </w:r>
    </w:p>
    <w:p w:rsidR="00A01D64" w:rsidRDefault="00CF2530">
      <w:pPr>
        <w:widowControl w:val="0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Formularz ofertowy  - załącznik nr 1,</w:t>
      </w:r>
    </w:p>
    <w:p w:rsidR="00A01D64" w:rsidRDefault="00A01D64">
      <w:pPr>
        <w:widowControl w:val="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01D64" w:rsidRDefault="00CF2530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IX. Opis przygotowania oferty </w:t>
      </w:r>
    </w:p>
    <w:p w:rsidR="00A01D64" w:rsidRPr="00E80C2A" w:rsidRDefault="00CF2530">
      <w:pPr>
        <w:widowControl w:val="0"/>
        <w:numPr>
          <w:ilvl w:val="0"/>
          <w:numId w:val="4"/>
        </w:numPr>
        <w:rPr>
          <w:rFonts w:ascii="Times New Roman" w:eastAsia="Arial Unicode MS" w:hAnsi="Times New Roman" w:cs="Times New Roman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>Oferta musi obejmować całość zamówienia.</w:t>
      </w:r>
    </w:p>
    <w:p w:rsidR="00A01D64" w:rsidRPr="00E80C2A" w:rsidRDefault="00CF2530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>Każdy Wykonawca przedkłada tylko jedną ofertę.</w:t>
      </w:r>
    </w:p>
    <w:p w:rsidR="00A01D64" w:rsidRPr="00E80C2A" w:rsidRDefault="00CF2530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 xml:space="preserve">Ofertę należy umieścić w kopercie z  oznaczeniem: </w:t>
      </w:r>
      <w:r w:rsidRPr="00E80C2A">
        <w:rPr>
          <w:rFonts w:ascii="Times New Roman" w:eastAsia="Arial Unicode MS" w:hAnsi="Times New Roman" w:cs="Times New Roman"/>
          <w:color w:val="000000"/>
          <w:lang w:eastAsia="pl-PL"/>
        </w:rPr>
        <w:t xml:space="preserve">Oferta na: </w:t>
      </w:r>
      <w:r w:rsidRPr="00E80C2A">
        <w:rPr>
          <w:rFonts w:ascii="Times New Roman" w:eastAsia="Times New Roman" w:hAnsi="Times New Roman" w:cs="Times New Roman"/>
          <w:b/>
          <w:bCs/>
          <w:lang w:eastAsia="pl-PL"/>
        </w:rPr>
        <w:t>„Program do ewidencji zbiorników bezodpływowych oraz przydomowych oczyszczalni ścieków na terenie Gminy Chełmiec”</w:t>
      </w:r>
    </w:p>
    <w:p w:rsidR="00A01D64" w:rsidRPr="00E80C2A" w:rsidRDefault="00CF2530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>Wykonawcy ponoszą wszelkie koszty związane z przygotowaniem i złożeniem oferty.</w:t>
      </w:r>
    </w:p>
    <w:p w:rsidR="00A01D64" w:rsidRPr="00E80C2A" w:rsidRDefault="00CF2530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>Cena oferty musi uwzględniać wszelkie koszty realizacji usługi .</w:t>
      </w:r>
    </w:p>
    <w:p w:rsidR="00A01D64" w:rsidRPr="00E80C2A" w:rsidRDefault="00CF2530">
      <w:pPr>
        <w:widowControl w:val="0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lang w:eastAsia="pl-PL"/>
        </w:rPr>
      </w:pPr>
      <w:r w:rsidRPr="00E80C2A">
        <w:rPr>
          <w:rFonts w:ascii="Times New Roman" w:eastAsia="Arial Unicode MS" w:hAnsi="Times New Roman" w:cs="Times New Roman"/>
          <w:lang w:eastAsia="pl-PL"/>
        </w:rPr>
        <w:t>W ofercie cenowej należy zaznaczyć czy jest to opłata miesięczna, roczna lub opłata jednorazowa.</w:t>
      </w:r>
    </w:p>
    <w:p w:rsidR="00A01D64" w:rsidRDefault="00CF2530">
      <w:pPr>
        <w:widowControl w:val="0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A01D64" w:rsidRDefault="00CF2530">
      <w:pPr>
        <w:widowControl w:val="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X. Miejsce i termin składania ofert.</w:t>
      </w:r>
    </w:p>
    <w:p w:rsidR="00A01D64" w:rsidRDefault="00A01D64">
      <w:pPr>
        <w:widowControl w:val="0"/>
        <w:rPr>
          <w:rFonts w:ascii="Times New Roman" w:eastAsia="Arial Unicode MS" w:hAnsi="Times New Roman" w:cs="Times New Roman"/>
          <w:lang w:eastAsia="pl-PL"/>
        </w:rPr>
      </w:pPr>
    </w:p>
    <w:p w:rsidR="00A01D64" w:rsidRDefault="00CF2530">
      <w:pPr>
        <w:widowControl w:val="0"/>
        <w:numPr>
          <w:ilvl w:val="0"/>
          <w:numId w:val="5"/>
        </w:numPr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Ofertę należy złożyć w siedzibie Zamawiającego: Urząd Gminy w Chełmcu, ul. Papieska 2,                33-395 Chełmiec (dziennik podawczy) - w terminie do </w:t>
      </w:r>
      <w:r>
        <w:rPr>
          <w:rFonts w:ascii="Times New Roman" w:eastAsia="Arial Unicode MS" w:hAnsi="Times New Roman" w:cs="Times New Roman"/>
          <w:b/>
          <w:bCs/>
          <w:lang w:eastAsia="pl-PL"/>
        </w:rPr>
        <w:t>21.04.2023</w:t>
      </w:r>
      <w:r>
        <w:rPr>
          <w:rFonts w:ascii="Times New Roman" w:eastAsia="Arial Unicode MS" w:hAnsi="Times New Roman" w:cs="Times New Roman"/>
          <w:b/>
          <w:lang w:eastAsia="pl-PL"/>
        </w:rPr>
        <w:t>r. do godziny  14</w:t>
      </w:r>
      <w:r>
        <w:rPr>
          <w:rFonts w:ascii="Times New Roman" w:eastAsia="Arial Unicode MS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Arial Unicode MS" w:hAnsi="Times New Roman" w:cs="Times New Roman"/>
          <w:b/>
          <w:lang w:eastAsia="pl-PL"/>
        </w:rPr>
        <w:t>.</w:t>
      </w:r>
    </w:p>
    <w:p w:rsidR="00A01D64" w:rsidRDefault="00CF2530">
      <w:pPr>
        <w:widowControl w:val="0"/>
        <w:numPr>
          <w:ilvl w:val="0"/>
          <w:numId w:val="5"/>
        </w:numPr>
        <w:ind w:left="426" w:hanging="357"/>
        <w:jc w:val="both"/>
      </w:pPr>
      <w:r>
        <w:rPr>
          <w:rFonts w:ascii="Times New Roman" w:hAnsi="Times New Roman" w:cs="Times New Roman"/>
        </w:rPr>
        <w:t>Za złożenie oferty przyjmuje się również przesłanie na e</w:t>
      </w:r>
      <w:r>
        <w:rPr>
          <w:rFonts w:ascii="Times New Roman" w:hAnsi="Times New Roman" w:cs="Times New Roman"/>
          <w:color w:val="000000" w:themeColor="text1"/>
        </w:rPr>
        <w:t>-mailem (</w:t>
      </w:r>
      <w:r>
        <w:rPr>
          <w:rStyle w:val="czeinternetowe"/>
          <w:rFonts w:ascii="Times New Roman" w:hAnsi="Times New Roman" w:cs="Times New Roman"/>
          <w:color w:val="000000" w:themeColor="text1"/>
        </w:rPr>
        <w:t>jpotoczek@chelmiec.pl),</w:t>
      </w:r>
      <w:r>
        <w:rPr>
          <w:rStyle w:val="czeinternetowe"/>
          <w:rFonts w:ascii="Times New Roman" w:hAnsi="Times New Roman" w:cs="Times New Roman"/>
          <w:color w:val="000000" w:themeColor="text1"/>
          <w:u w:val="none"/>
        </w:rPr>
        <w:t xml:space="preserve"> wówczas za termin jej złożenia</w:t>
      </w:r>
      <w:r>
        <w:rPr>
          <w:rFonts w:ascii="Times New Roman" w:hAnsi="Times New Roman" w:cs="Times New Roman"/>
        </w:rPr>
        <w:t xml:space="preserve"> przyjęty będzie dzień i godzina otrzymania oferty przez Zamawiającego.</w:t>
      </w:r>
    </w:p>
    <w:p w:rsidR="00A01D64" w:rsidRDefault="00CF2530">
      <w:pPr>
        <w:widowControl w:val="0"/>
        <w:numPr>
          <w:ilvl w:val="0"/>
          <w:numId w:val="5"/>
        </w:numPr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składanej ofercie należy podać cenę brutto i netto za całość prac. Zamawiający nie dopuszcza składania ofert częściowych.</w:t>
      </w:r>
    </w:p>
    <w:p w:rsidR="00A01D64" w:rsidRDefault="00CF2530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Informacja o  wyborze najkorzystniejszej oferty będzie podana na stronie internetowej gminy.</w:t>
      </w:r>
    </w:p>
    <w:p w:rsidR="00A01D64" w:rsidRDefault="00CF2530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Oferty złożone po terminie nie będą rozpatrywane.</w:t>
      </w:r>
    </w:p>
    <w:p w:rsidR="00A01D64" w:rsidRDefault="00CF2530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lastRenderedPageBreak/>
        <w:t>Oferent może przed upływem terminu składania ofert zmienić lub wycofać swoją ofertę.</w:t>
      </w:r>
    </w:p>
    <w:p w:rsidR="00A01D64" w:rsidRDefault="00CF2530">
      <w:pPr>
        <w:widowControl w:val="0"/>
        <w:numPr>
          <w:ilvl w:val="0"/>
          <w:numId w:val="5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 toku badania i oceny ofert Zamawiający może żądać od oferentów wyjaśnień dotyczących treści złożonych ofert.</w:t>
      </w:r>
    </w:p>
    <w:p w:rsidR="00A01D64" w:rsidRDefault="00A01D64">
      <w:pPr>
        <w:widowControl w:val="0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</w:p>
    <w:p w:rsidR="00A01D64" w:rsidRDefault="00A01D64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A01D64" w:rsidRDefault="00CF2530">
      <w:pPr>
        <w:widowControl w:val="0"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XI. Postanowienia ogólne.</w:t>
      </w:r>
    </w:p>
    <w:p w:rsidR="00A01D64" w:rsidRDefault="00CF2530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A01D64" w:rsidRDefault="00CF2530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Wykonawcy, których oferty nie zostaną wybrane nie mogą zgłaszać żadnych roszczeń względem Urzędu Gminy Chełmiec z tytułu otrzymania niniejszego zapytania ofertowego oraz przygotowania i złożenia oferty na to zapytanie.</w:t>
      </w:r>
    </w:p>
    <w:p w:rsidR="00A01D64" w:rsidRDefault="00CF2530">
      <w:pPr>
        <w:widowControl w:val="0"/>
        <w:numPr>
          <w:ilvl w:val="0"/>
          <w:numId w:val="6"/>
        </w:numPr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Dodatkowe informacje można uzyskać w Urzędzie Gminy Chełmiec, pok. nr 5 lub pod numerem telefonu 18 548-02-48 (P. Jakub Potoczek)</w:t>
      </w:r>
    </w:p>
    <w:p w:rsidR="00A01D64" w:rsidRDefault="00A01D64">
      <w:pPr>
        <w:widowControl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1D64" w:rsidRDefault="00A01D64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1D64" w:rsidRDefault="00A01D64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1D64" w:rsidRDefault="00A01D64">
      <w:pPr>
        <w:jc w:val="both"/>
      </w:pPr>
    </w:p>
    <w:sectPr w:rsidR="00A01D64" w:rsidSect="00A01D64">
      <w:pgSz w:w="11906" w:h="16838"/>
      <w:pgMar w:top="1417" w:right="1417" w:bottom="1417" w:left="1417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202"/>
    <w:multiLevelType w:val="multilevel"/>
    <w:tmpl w:val="6F92A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A27C0"/>
    <w:multiLevelType w:val="multilevel"/>
    <w:tmpl w:val="3BF2184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nsid w:val="35B051F4"/>
    <w:multiLevelType w:val="multilevel"/>
    <w:tmpl w:val="704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3E2C67"/>
    <w:multiLevelType w:val="hybridMultilevel"/>
    <w:tmpl w:val="29561E7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C0110A4"/>
    <w:multiLevelType w:val="hybridMultilevel"/>
    <w:tmpl w:val="29C8298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A3731E9"/>
    <w:multiLevelType w:val="multilevel"/>
    <w:tmpl w:val="EE1A1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A471730"/>
    <w:multiLevelType w:val="multilevel"/>
    <w:tmpl w:val="7A2C48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01724FB"/>
    <w:multiLevelType w:val="multilevel"/>
    <w:tmpl w:val="7CE4C4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69564988"/>
    <w:multiLevelType w:val="multilevel"/>
    <w:tmpl w:val="5D3AEE8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>
    <w:nsid w:val="76AA3B5B"/>
    <w:multiLevelType w:val="multilevel"/>
    <w:tmpl w:val="8A00A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773541A"/>
    <w:multiLevelType w:val="multilevel"/>
    <w:tmpl w:val="48A8C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01D64"/>
    <w:rsid w:val="00274D76"/>
    <w:rsid w:val="007E607E"/>
    <w:rsid w:val="00A01D64"/>
    <w:rsid w:val="00CF2530"/>
    <w:rsid w:val="00D46649"/>
    <w:rsid w:val="00E80C2A"/>
    <w:rsid w:val="00E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382B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9382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EA6639"/>
    <w:rPr>
      <w:shd w:val="clear" w:color="auto" w:fill="FFFFFF"/>
    </w:rPr>
  </w:style>
  <w:style w:type="character" w:customStyle="1" w:styleId="Znakiwypunktowania">
    <w:name w:val="Znaki wypunktowania"/>
    <w:qFormat/>
    <w:rsid w:val="00B753A3"/>
    <w:rPr>
      <w:rFonts w:ascii="OpenSymbol" w:eastAsia="OpenSymbol" w:hAnsi="OpenSymbol" w:cs="OpenSymbol"/>
    </w:rPr>
  </w:style>
  <w:style w:type="character" w:customStyle="1" w:styleId="markedcontent">
    <w:name w:val="markedcontent"/>
    <w:basedOn w:val="Domylnaczcionkaakapitu"/>
    <w:qFormat/>
    <w:rsid w:val="001560E2"/>
  </w:style>
  <w:style w:type="character" w:customStyle="1" w:styleId="Znakinumeracji">
    <w:name w:val="Znaki numeracji"/>
    <w:qFormat/>
    <w:rsid w:val="00A01D64"/>
  </w:style>
  <w:style w:type="paragraph" w:styleId="Nagwek">
    <w:name w:val="header"/>
    <w:basedOn w:val="Normalny"/>
    <w:next w:val="Tekstpodstawowy"/>
    <w:qFormat/>
    <w:rsid w:val="00A01D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6C1D"/>
    <w:pPr>
      <w:spacing w:after="140" w:line="288" w:lineRule="auto"/>
    </w:pPr>
  </w:style>
  <w:style w:type="paragraph" w:styleId="Lista">
    <w:name w:val="List"/>
    <w:basedOn w:val="Tekstpodstawowy"/>
    <w:rsid w:val="00866C1D"/>
    <w:rPr>
      <w:rFonts w:cs="Mangal"/>
    </w:rPr>
  </w:style>
  <w:style w:type="paragraph" w:customStyle="1" w:styleId="Caption">
    <w:name w:val="Caption"/>
    <w:basedOn w:val="Normalny"/>
    <w:qFormat/>
    <w:rsid w:val="00866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C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B753A3"/>
  </w:style>
  <w:style w:type="paragraph" w:customStyle="1" w:styleId="Header">
    <w:name w:val="Header"/>
    <w:basedOn w:val="Normalny"/>
    <w:next w:val="Tekstpodstawowy"/>
    <w:qFormat/>
    <w:rsid w:val="00866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A9382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639"/>
    <w:pPr>
      <w:spacing w:after="200" w:line="276" w:lineRule="auto"/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qFormat/>
    <w:rsid w:val="00EA6639"/>
    <w:pPr>
      <w:shd w:val="clear" w:color="auto" w:fill="FFFFFF"/>
      <w:spacing w:line="240" w:lineRule="atLeast"/>
      <w:ind w:hanging="3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1DAB-0128-4682-B2C5-44F1252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</cp:lastModifiedBy>
  <cp:revision>20</cp:revision>
  <cp:lastPrinted>2023-04-18T08:09:00Z</cp:lastPrinted>
  <dcterms:created xsi:type="dcterms:W3CDTF">2020-12-07T13:13:00Z</dcterms:created>
  <dcterms:modified xsi:type="dcterms:W3CDTF">2023-04-18T08:09:00Z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