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F950A" w14:textId="6DC4168A" w:rsidR="00182DFF" w:rsidRPr="00FC1A2C" w:rsidRDefault="000C1C42" w:rsidP="00FC1A2C">
      <w:pPr>
        <w:pStyle w:val="Nagwek1"/>
      </w:pPr>
      <w:r w:rsidRPr="00FC1A2C">
        <w:t>OBWIESZCZENIE</w:t>
      </w:r>
    </w:p>
    <w:p w14:paraId="79FC3B57" w14:textId="77777777" w:rsidR="00C03A4D" w:rsidRPr="00550BBE" w:rsidRDefault="00C03A4D" w:rsidP="00C03A4D">
      <w:pPr>
        <w:pStyle w:val="Tekstpodstawowy"/>
        <w:spacing w:line="360" w:lineRule="auto"/>
        <w:jc w:val="left"/>
        <w:rPr>
          <w:rFonts w:ascii="Arial" w:hAnsi="Arial" w:cs="Arial"/>
          <w:sz w:val="24"/>
        </w:rPr>
      </w:pPr>
      <w:r w:rsidRPr="00550BBE">
        <w:rPr>
          <w:rFonts w:ascii="Arial" w:hAnsi="Arial" w:cs="Arial"/>
          <w:sz w:val="24"/>
        </w:rPr>
        <w:t xml:space="preserve">Na podstawie art. 49 ust. 1 ustawy z dnia 14 czerwca 1960 r. </w:t>
      </w:r>
      <w:r w:rsidRPr="00550BBE">
        <w:rPr>
          <w:rFonts w:ascii="Arial" w:hAnsi="Arial" w:cs="Arial"/>
          <w:i/>
          <w:sz w:val="24"/>
        </w:rPr>
        <w:t>Kodeks postępowania administracyjnego</w:t>
      </w:r>
      <w:r w:rsidRPr="00550BBE">
        <w:rPr>
          <w:rFonts w:ascii="Arial" w:hAnsi="Arial" w:cs="Arial"/>
          <w:sz w:val="24"/>
        </w:rPr>
        <w:t xml:space="preserve"> (Dz.U. z 2024 r. poz. 572 tekst jednolity) oraz art. 9ac ust. 1a ustawy z 28 marca 2003 r. </w:t>
      </w:r>
      <w:r w:rsidRPr="00550BBE">
        <w:rPr>
          <w:rFonts w:ascii="Arial" w:hAnsi="Arial" w:cs="Arial"/>
          <w:i/>
          <w:sz w:val="24"/>
        </w:rPr>
        <w:t>o transporcie kolejowym</w:t>
      </w:r>
      <w:r w:rsidRPr="00550BBE">
        <w:rPr>
          <w:rFonts w:ascii="Arial" w:hAnsi="Arial" w:cs="Arial"/>
          <w:sz w:val="24"/>
        </w:rPr>
        <w:t xml:space="preserve"> (</w:t>
      </w:r>
      <w:r w:rsidRPr="00550BBE">
        <w:rPr>
          <w:rFonts w:ascii="Arial" w:hAnsi="Arial" w:cs="Arial"/>
          <w:spacing w:val="-4"/>
          <w:sz w:val="24"/>
        </w:rPr>
        <w:t>Dz.U. z 2024 r. poz. 697 tekst jednolity</w:t>
      </w:r>
      <w:r w:rsidRPr="00550BBE">
        <w:rPr>
          <w:rFonts w:ascii="Arial" w:hAnsi="Arial" w:cs="Arial"/>
          <w:sz w:val="24"/>
        </w:rPr>
        <w:t>),</w:t>
      </w:r>
    </w:p>
    <w:p w14:paraId="303E726E" w14:textId="585857DC" w:rsidR="00ED0B6B" w:rsidRDefault="00FC1A2C" w:rsidP="00003B4D">
      <w:pPr>
        <w:pStyle w:val="Nagwek2"/>
      </w:pPr>
      <w:r>
        <w:t>WOJEWODA MAŁOPOLSKI</w:t>
      </w:r>
    </w:p>
    <w:p w14:paraId="7AC2AB28" w14:textId="239972D2" w:rsidR="00C03A4D" w:rsidRPr="00C03A4D" w:rsidRDefault="00C03A4D" w:rsidP="00C03A4D">
      <w:pPr>
        <w:spacing w:after="240" w:line="360" w:lineRule="auto"/>
        <w:ind w:left="34" w:hanging="34"/>
        <w:rPr>
          <w:b w:val="0"/>
          <w:i/>
          <w:spacing w:val="-4"/>
        </w:rPr>
      </w:pPr>
      <w:r w:rsidRPr="00C03A4D">
        <w:rPr>
          <w:rFonts w:cs="Arial"/>
          <w:b w:val="0"/>
          <w:u w:val="single"/>
        </w:rPr>
        <w:t>zawiadamia o wszczęciu postępowania administracyjnego</w:t>
      </w:r>
      <w:r w:rsidRPr="00C03A4D">
        <w:rPr>
          <w:rFonts w:cs="Arial"/>
          <w:b w:val="0"/>
        </w:rPr>
        <w:t xml:space="preserve"> na wniosek inwestora:</w:t>
      </w:r>
      <w:r w:rsidRPr="00550BBE">
        <w:rPr>
          <w:rFonts w:cs="Arial"/>
        </w:rPr>
        <w:t xml:space="preserve"> PKP Polskie Linie Kolejowej S.A., ul. Targowa 74, 03-734 Warszawa, </w:t>
      </w:r>
      <w:r w:rsidRPr="00C03A4D">
        <w:rPr>
          <w:rFonts w:cs="Arial"/>
          <w:b w:val="0"/>
        </w:rPr>
        <w:t xml:space="preserve">działającego przez </w:t>
      </w:r>
      <w:r w:rsidRPr="00C03A4D">
        <w:rPr>
          <w:rFonts w:cs="Arial"/>
          <w:b w:val="0"/>
          <w:spacing w:val="-4"/>
        </w:rPr>
        <w:t>pełnomocnika,</w:t>
      </w:r>
      <w:bookmarkStart w:id="0" w:name="_Hlk521495377"/>
      <w:r w:rsidRPr="00C03A4D">
        <w:rPr>
          <w:rFonts w:cs="Arial"/>
          <w:b w:val="0"/>
          <w:spacing w:val="-4"/>
        </w:rPr>
        <w:t xml:space="preserve"> doręczony 16.09.2024 r. (uzupełniony</w:t>
      </w:r>
      <w:r w:rsidRPr="00C03A4D">
        <w:rPr>
          <w:rFonts w:cs="Arial"/>
          <w:b w:val="0"/>
        </w:rPr>
        <w:t xml:space="preserve"> 11.10.2024 r. na wezwanie z 26.09.2024 r. wydane na podstawie art. 64 § 2 k.p.a) w sprawie udzielenia pozwolenia na budowę inwestycji pn.:</w:t>
      </w:r>
      <w:r w:rsidRPr="00550BBE">
        <w:rPr>
          <w:rFonts w:cs="Arial"/>
        </w:rPr>
        <w:t xml:space="preserve"> </w:t>
      </w:r>
      <w:bookmarkEnd w:id="0"/>
      <w:r w:rsidRPr="00550BBE">
        <w:rPr>
          <w:rFonts w:cs="Arial"/>
          <w:bCs/>
          <w:i/>
        </w:rPr>
        <w:t xml:space="preserve">Budowa nowej Podstacji Trakcyjnej Przymłynie </w:t>
      </w:r>
      <w:r w:rsidRPr="00C03A4D">
        <w:rPr>
          <w:rFonts w:cs="Arial"/>
          <w:b w:val="0"/>
          <w:bCs/>
          <w:i/>
        </w:rPr>
        <w:t xml:space="preserve">realizowanej w ramach projektu pn.: "Budowa nowej linii kolejowej Podłęże - Szczyrzyc - Tymbark/Mszana Dolna oraz modernizacja istniejącej linii kolejowej nr 104 Chabówka - Nowy Sącz" na odcinku linii kolejowej nr 104 od km 64+562 (km </w:t>
      </w:r>
      <w:proofErr w:type="spellStart"/>
      <w:r w:rsidRPr="00C03A4D">
        <w:rPr>
          <w:rFonts w:cs="Arial"/>
          <w:b w:val="0"/>
          <w:bCs/>
          <w:i/>
        </w:rPr>
        <w:t>istn</w:t>
      </w:r>
      <w:proofErr w:type="spellEnd"/>
      <w:r w:rsidRPr="00C03A4D">
        <w:rPr>
          <w:rFonts w:cs="Arial"/>
          <w:b w:val="0"/>
          <w:bCs/>
          <w:i/>
        </w:rPr>
        <w:t xml:space="preserve">. 67,309) do km 66+069 (km </w:t>
      </w:r>
      <w:proofErr w:type="spellStart"/>
      <w:r w:rsidRPr="00C03A4D">
        <w:rPr>
          <w:rFonts w:cs="Arial"/>
          <w:b w:val="0"/>
          <w:bCs/>
          <w:i/>
        </w:rPr>
        <w:t>istn</w:t>
      </w:r>
      <w:proofErr w:type="spellEnd"/>
      <w:r w:rsidRPr="00C03A4D">
        <w:rPr>
          <w:rFonts w:cs="Arial"/>
          <w:b w:val="0"/>
          <w:bCs/>
          <w:i/>
        </w:rPr>
        <w:t>. 68,802).</w:t>
      </w:r>
      <w:r w:rsidRPr="00550BBE">
        <w:rPr>
          <w:rFonts w:cs="Arial"/>
          <w:bCs/>
          <w:i/>
        </w:rPr>
        <w:t xml:space="preserve"> Miejsce wykonywania robót budowlanych: województwo małopolskie, powiat nowosądecki, gmina Chełmiec, miejscowość Marcinkowice, identyfikator działki ewidencyjnej: 121002_2.0014.132/5</w:t>
      </w:r>
      <w:r w:rsidR="00E71999">
        <w:rPr>
          <w:rFonts w:cs="Arial"/>
          <w:bCs/>
          <w:i/>
        </w:rPr>
        <w:t xml:space="preserve"> </w:t>
      </w:r>
      <w:r w:rsidRPr="00550BBE">
        <w:rPr>
          <w:rFonts w:cs="Arial"/>
          <w:bCs/>
          <w:i/>
        </w:rPr>
        <w:t>(132/9</w:t>
      </w:r>
      <w:r w:rsidRPr="00C03A4D">
        <w:rPr>
          <w:rFonts w:cs="Arial"/>
          <w:b w:val="0"/>
          <w:bCs/>
          <w:i/>
        </w:rPr>
        <w:t>)</w:t>
      </w:r>
      <w:r w:rsidRPr="00C03A4D">
        <w:rPr>
          <w:rFonts w:cs="Arial"/>
          <w:b w:val="0"/>
          <w:i/>
        </w:rPr>
        <w:t xml:space="preserve"> (w nawiasie podano numer działki po podziale na podstawie decyzji o ustaleniu lokalizacji linii kolejowej)</w:t>
      </w:r>
      <w:r w:rsidRPr="00C03A4D">
        <w:rPr>
          <w:rFonts w:cs="Arial"/>
          <w:b w:val="0"/>
          <w:i/>
          <w:spacing w:val="-2"/>
        </w:rPr>
        <w:t xml:space="preserve">. </w:t>
      </w:r>
    </w:p>
    <w:p w14:paraId="192D1412" w14:textId="77777777" w:rsidR="00C03A4D" w:rsidRPr="00C03A4D" w:rsidRDefault="00C03A4D" w:rsidP="00C03A4D">
      <w:pPr>
        <w:spacing w:after="0" w:line="360" w:lineRule="auto"/>
        <w:rPr>
          <w:rFonts w:cs="Arial"/>
          <w:b w:val="0"/>
        </w:rPr>
      </w:pPr>
      <w:r w:rsidRPr="00C03A4D">
        <w:rPr>
          <w:rFonts w:cs="Arial"/>
          <w:b w:val="0"/>
          <w:u w:val="single"/>
        </w:rPr>
        <w:t>Równocześnie Wojewoda Małopolski zawiadamia</w:t>
      </w:r>
      <w:r w:rsidRPr="00C03A4D">
        <w:rPr>
          <w:rFonts w:cs="Arial"/>
          <w:b w:val="0"/>
        </w:rPr>
        <w:t xml:space="preserve"> o wydaniu 25 października 2024 r. postanowienia znak: WI-II.7840.14.4.2024.MBB, na podstawie art. 35 ust. 3 ustawy z dnia 7 lipca 1994 r. </w:t>
      </w:r>
      <w:r w:rsidRPr="00C03A4D">
        <w:rPr>
          <w:rFonts w:cs="Arial"/>
          <w:b w:val="0"/>
          <w:i/>
        </w:rPr>
        <w:t xml:space="preserve">Prawo budowlane </w:t>
      </w:r>
      <w:r w:rsidRPr="00C03A4D">
        <w:rPr>
          <w:rFonts w:cs="Arial"/>
          <w:b w:val="0"/>
        </w:rPr>
        <w:t>(Dz.U. z 2024 r. poz. 725 ze zmianami), którym nałożono na inwestora obowiązek usunięcia nieprawidłowości w przedłożonych 3 egzemplarzach projektu zagospodarowania terenu, projektu architektoniczno-budowlanego, załączników projektu budowlanego.</w:t>
      </w:r>
    </w:p>
    <w:p w14:paraId="7167B7CD" w14:textId="77777777" w:rsidR="00C03A4D" w:rsidRPr="00C03A4D" w:rsidRDefault="00C03A4D" w:rsidP="00C03A4D">
      <w:pPr>
        <w:spacing w:before="0" w:line="360" w:lineRule="auto"/>
        <w:rPr>
          <w:rFonts w:cs="Arial"/>
          <w:b w:val="0"/>
        </w:rPr>
      </w:pPr>
      <w:r w:rsidRPr="00C03A4D">
        <w:rPr>
          <w:rFonts w:cs="Arial"/>
          <w:b w:val="0"/>
        </w:rPr>
        <w:t>Na ww. postanowienie nie przysługuje stronom prawo wniesienia zażalenia.</w:t>
      </w:r>
    </w:p>
    <w:p w14:paraId="18561A0D" w14:textId="77777777" w:rsidR="00C03A4D" w:rsidRPr="00C03A4D" w:rsidRDefault="00C03A4D" w:rsidP="00C03A4D">
      <w:pPr>
        <w:spacing w:line="360" w:lineRule="auto"/>
        <w:rPr>
          <w:rFonts w:cs="Arial"/>
          <w:b w:val="0"/>
        </w:rPr>
      </w:pPr>
      <w:r w:rsidRPr="00C03A4D">
        <w:rPr>
          <w:rFonts w:cs="Arial"/>
          <w:b w:val="0"/>
        </w:rPr>
        <w:lastRenderedPageBreak/>
        <w:t xml:space="preserve">Zgodnie z art. 49 </w:t>
      </w:r>
      <w:r w:rsidRPr="00C03A4D">
        <w:rPr>
          <w:rFonts w:cs="Arial"/>
          <w:b w:val="0"/>
          <w:i/>
        </w:rPr>
        <w:t>Kodeksu postępowania administracyjnego</w:t>
      </w:r>
      <w:r w:rsidRPr="00C03A4D">
        <w:rPr>
          <w:rFonts w:cs="Arial"/>
          <w:b w:val="0"/>
        </w:rPr>
        <w:t xml:space="preserve"> doręczenie uważa się za dokonane po upływie czternastu dni od dnia publicznego ogłoszenia.</w:t>
      </w:r>
    </w:p>
    <w:p w14:paraId="2E0557A4" w14:textId="77777777" w:rsidR="00C03A4D" w:rsidRPr="00C03A4D" w:rsidRDefault="00C03A4D" w:rsidP="00C03A4D">
      <w:pPr>
        <w:spacing w:line="360" w:lineRule="auto"/>
        <w:rPr>
          <w:rFonts w:cs="Arial"/>
          <w:b w:val="0"/>
        </w:rPr>
      </w:pPr>
      <w:r w:rsidRPr="00C03A4D">
        <w:rPr>
          <w:rFonts w:cs="Arial"/>
          <w:b w:val="0"/>
        </w:rPr>
        <w:t xml:space="preserve">Informuje się, że obwieszczenie Wojewody Małopolskiego podlega zamieszczeniu na tablicy ogłoszeń i stronie internetowej: Małopolskiego Urzędu Wojewódzkiego, </w:t>
      </w:r>
      <w:r w:rsidRPr="00C03A4D">
        <w:rPr>
          <w:rFonts w:cs="Arial"/>
          <w:b w:val="0"/>
          <w:spacing w:val="-4"/>
        </w:rPr>
        <w:t>Urzędu Gminy Chełmiec</w:t>
      </w:r>
      <w:r w:rsidRPr="00C03A4D">
        <w:rPr>
          <w:rFonts w:cs="Arial"/>
          <w:b w:val="0"/>
        </w:rPr>
        <w:t xml:space="preserve"> oraz w prasie lokalnej.</w:t>
      </w:r>
    </w:p>
    <w:p w14:paraId="12885E7E" w14:textId="2B85BEE2" w:rsidR="00541A68" w:rsidRPr="00C03A4D" w:rsidRDefault="00C03A4D" w:rsidP="00C03A4D">
      <w:pPr>
        <w:spacing w:line="360" w:lineRule="auto"/>
        <w:rPr>
          <w:rFonts w:cs="Arial"/>
          <w:b w:val="0"/>
        </w:rPr>
      </w:pPr>
      <w:r w:rsidRPr="00C03A4D">
        <w:rPr>
          <w:rFonts w:cs="Arial"/>
          <w:b w:val="0"/>
        </w:rPr>
        <w:t xml:space="preserve">Informuje się, że zainteresowane strony lub ich pełnomocnicy (legitymujący się pełnomocnictwem sporządzonym zgodnie z art. 32 i 33 </w:t>
      </w:r>
      <w:r w:rsidRPr="00C03A4D">
        <w:rPr>
          <w:rFonts w:cs="Arial"/>
          <w:b w:val="0"/>
          <w:i/>
          <w:iCs/>
        </w:rPr>
        <w:t xml:space="preserve">Kodeksu postępowania administracyjnego, </w:t>
      </w:r>
      <w:r w:rsidRPr="00C03A4D">
        <w:rPr>
          <w:rFonts w:cs="Arial"/>
          <w:b w:val="0"/>
        </w:rPr>
        <w:t xml:space="preserve">które podlega opłacie skarbowej zgodnie z przepisami ustawy z dnia 16 listopada 2006 r. </w:t>
      </w:r>
      <w:r w:rsidRPr="00C03A4D">
        <w:rPr>
          <w:rFonts w:cs="Arial"/>
          <w:b w:val="0"/>
          <w:i/>
          <w:iCs/>
        </w:rPr>
        <w:t>o opłacie skarbowej</w:t>
      </w:r>
      <w:r w:rsidRPr="00C03A4D">
        <w:rPr>
          <w:rFonts w:cs="Arial"/>
          <w:b w:val="0"/>
        </w:rPr>
        <w:t>) mogą zapoznać się z materiałem dowodowym oraz dokumentacją przedłożoną przez inwestora i w tym przedmiocie wnieść ewe</w:t>
      </w:r>
      <w:bookmarkStart w:id="1" w:name="_Hlk55461462"/>
      <w:r w:rsidRPr="00C03A4D">
        <w:rPr>
          <w:rFonts w:cs="Arial"/>
          <w:b w:val="0"/>
        </w:rPr>
        <w:t xml:space="preserve">ntualne uwagi lub zastrzeżenia (powołując znak sprawy: WI-II.7840.14.4.2024.MBB), w Oddziale Administracji Architektoniczno-Budowlanej I Instancji Wydziału Infrastruktury Małopolskiego Urzędu Wojewódzkiego w Krakowie, ul. Basztowa 22, w godzinach pracy urzędu. Zaleca się wcześniejsze umówienie telefoniczne terminu spotkania pod numerem tel. </w:t>
      </w:r>
      <w:r w:rsidRPr="00C03A4D">
        <w:rPr>
          <w:rFonts w:cs="Arial"/>
          <w:b w:val="0"/>
          <w:bCs/>
        </w:rPr>
        <w:t>12 39 21 609</w:t>
      </w:r>
      <w:r w:rsidRPr="00C03A4D">
        <w:rPr>
          <w:rFonts w:cs="Arial"/>
          <w:b w:val="0"/>
        </w:rPr>
        <w:t>.</w:t>
      </w:r>
      <w:bookmarkEnd w:id="1"/>
    </w:p>
    <w:sectPr w:rsidR="00541A68" w:rsidRPr="00C03A4D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9A555" w14:textId="77777777" w:rsidR="00194E99" w:rsidRPr="00992282" w:rsidRDefault="00194E99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22F88D57" w14:textId="77777777" w:rsidR="00194E99" w:rsidRPr="00992282" w:rsidRDefault="00194E99" w:rsidP="00EC59B5">
      <w:pPr>
        <w:rPr>
          <w:sz w:val="16"/>
          <w:szCs w:val="16"/>
        </w:rPr>
      </w:pPr>
    </w:p>
  </w:endnote>
  <w:endnote w:type="continuationSeparator" w:id="0">
    <w:p w14:paraId="7012FA24" w14:textId="77777777" w:rsidR="00194E99" w:rsidRPr="00992282" w:rsidRDefault="00194E99" w:rsidP="00992282">
      <w:pPr>
        <w:pStyle w:val="Stopka"/>
        <w:rPr>
          <w:sz w:val="16"/>
          <w:szCs w:val="16"/>
        </w:rPr>
      </w:pPr>
    </w:p>
  </w:endnote>
  <w:endnote w:type="continuationNotice" w:id="1">
    <w:p w14:paraId="2FF53CAB" w14:textId="77777777" w:rsidR="00194E99" w:rsidRPr="00A67351" w:rsidRDefault="00194E99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A8E8D" w14:textId="5BC87F3E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E7199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D82DD" w14:textId="77777777" w:rsidR="00194E99" w:rsidRDefault="00194E99" w:rsidP="002F6204">
      <w:r>
        <w:separator/>
      </w:r>
    </w:p>
    <w:p w14:paraId="7692465A" w14:textId="77777777" w:rsidR="00194E99" w:rsidRDefault="00194E99"/>
    <w:p w14:paraId="64A1E474" w14:textId="77777777" w:rsidR="00194E99" w:rsidRDefault="00194E99" w:rsidP="00EC59B5"/>
  </w:footnote>
  <w:footnote w:type="continuationSeparator" w:id="0">
    <w:p w14:paraId="175716BC" w14:textId="77777777" w:rsidR="00194E99" w:rsidRDefault="00194E99" w:rsidP="002F6204">
      <w:r>
        <w:continuationSeparator/>
      </w:r>
    </w:p>
    <w:p w14:paraId="030FFA8D" w14:textId="77777777" w:rsidR="00194E99" w:rsidRDefault="00194E99"/>
    <w:p w14:paraId="170B94F1" w14:textId="77777777" w:rsidR="00194E99" w:rsidRDefault="00194E99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159607">
    <w:abstractNumId w:val="1"/>
  </w:num>
  <w:num w:numId="2" w16cid:durableId="98018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2050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79F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43AAE"/>
    <w:rsid w:val="00170A5C"/>
    <w:rsid w:val="00171C93"/>
    <w:rsid w:val="001758E6"/>
    <w:rsid w:val="00180972"/>
    <w:rsid w:val="00181535"/>
    <w:rsid w:val="00182DFF"/>
    <w:rsid w:val="001843BB"/>
    <w:rsid w:val="00194E99"/>
    <w:rsid w:val="001A6466"/>
    <w:rsid w:val="001B05DC"/>
    <w:rsid w:val="0021590A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E3774"/>
    <w:rsid w:val="003E661C"/>
    <w:rsid w:val="004116C7"/>
    <w:rsid w:val="0042436A"/>
    <w:rsid w:val="00424433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47DF7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03A4D"/>
    <w:rsid w:val="00C14621"/>
    <w:rsid w:val="00C1545F"/>
    <w:rsid w:val="00C46397"/>
    <w:rsid w:val="00C75556"/>
    <w:rsid w:val="00C82598"/>
    <w:rsid w:val="00CA546D"/>
    <w:rsid w:val="00CB2D5A"/>
    <w:rsid w:val="00CE69E8"/>
    <w:rsid w:val="00CF0197"/>
    <w:rsid w:val="00CF0A4C"/>
    <w:rsid w:val="00D11D2C"/>
    <w:rsid w:val="00D16822"/>
    <w:rsid w:val="00D26756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71999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C03A4D"/>
    <w:pPr>
      <w:overflowPunct/>
      <w:autoSpaceDE/>
      <w:autoSpaceDN/>
      <w:adjustRightInd/>
      <w:spacing w:before="0" w:after="0"/>
      <w:jc w:val="both"/>
      <w:textAlignment w:val="auto"/>
    </w:pPr>
    <w:rPr>
      <w:rFonts w:ascii="Times New Roman" w:hAnsi="Times New Roman"/>
      <w:b w:val="0"/>
      <w:sz w:val="22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03A4D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16E90-9A39-45C7-BFEA-35E3869D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Ryszard Młynarczyk</cp:lastModifiedBy>
  <cp:revision>2</cp:revision>
  <cp:lastPrinted>2024-01-11T11:25:00Z</cp:lastPrinted>
  <dcterms:created xsi:type="dcterms:W3CDTF">2024-10-29T12:31:00Z</dcterms:created>
  <dcterms:modified xsi:type="dcterms:W3CDTF">2024-10-29T12:31:00Z</dcterms:modified>
</cp:coreProperties>
</file>