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DB55" w14:textId="45A2FAC5" w:rsidR="00E24453" w:rsidRPr="00C77BC9" w:rsidRDefault="00E24453" w:rsidP="00F7148B">
      <w:pPr>
        <w:pStyle w:val="Nagwek3"/>
        <w:spacing w:before="0" w:line="276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r w:rsidRPr="00C77BC9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E37672" w:rsidRPr="00C77BC9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10</w:t>
      </w:r>
      <w:r w:rsidRPr="00C77BC9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</w:p>
    <w:p w14:paraId="7544DB56" w14:textId="77777777" w:rsidR="00E37672" w:rsidRPr="00C77BC9" w:rsidRDefault="00E37672" w:rsidP="00E37672">
      <w:pPr>
        <w:spacing w:line="276" w:lineRule="auto"/>
        <w:rPr>
          <w:rFonts w:ascii="Calibri Light" w:hAnsi="Calibri Light" w:cs="Calibri Light"/>
          <w:sz w:val="21"/>
          <w:szCs w:val="21"/>
        </w:rPr>
      </w:pPr>
    </w:p>
    <w:p w14:paraId="7544DB57" w14:textId="77777777" w:rsidR="00E37672" w:rsidRPr="00C77BC9" w:rsidRDefault="00E37672" w:rsidP="00E37672">
      <w:pPr>
        <w:spacing w:after="120" w:line="276" w:lineRule="auto"/>
        <w:jc w:val="center"/>
        <w:rPr>
          <w:rFonts w:ascii="Calibri Light" w:hAnsi="Calibri Light" w:cs="Calibri Light"/>
          <w:b/>
          <w:sz w:val="28"/>
          <w:u w:val="single"/>
        </w:rPr>
      </w:pPr>
      <w:r w:rsidRPr="00C77BC9">
        <w:rPr>
          <w:rFonts w:ascii="Calibri Light" w:hAnsi="Calibri Light" w:cs="Calibri Light"/>
          <w:b/>
          <w:sz w:val="28"/>
          <w:u w:val="single"/>
        </w:rPr>
        <w:t xml:space="preserve">Oświadczenie wykonawcy </w:t>
      </w:r>
    </w:p>
    <w:p w14:paraId="7544DB58" w14:textId="41FE80A8" w:rsidR="00E37672" w:rsidRPr="00C77BC9" w:rsidRDefault="00E37672" w:rsidP="00E37672">
      <w:pPr>
        <w:spacing w:before="120" w:line="276" w:lineRule="auto"/>
        <w:jc w:val="center"/>
        <w:rPr>
          <w:rFonts w:ascii="Calibri Light" w:hAnsi="Calibri Light" w:cs="Calibri Light"/>
          <w:b/>
          <w:sz w:val="16"/>
          <w:szCs w:val="21"/>
          <w:u w:val="single"/>
        </w:rPr>
      </w:pPr>
      <w:r w:rsidRPr="00C77BC9">
        <w:rPr>
          <w:rFonts w:ascii="Calibri Light" w:hAnsi="Calibri Light" w:cs="Calibri Light"/>
          <w:b/>
          <w:sz w:val="24"/>
          <w:szCs w:val="21"/>
          <w:u w:val="single"/>
        </w:rPr>
        <w:t>DOTYCZĄCE PRZESŁANEK WYKLUCZENIA Z POSTĘPOWANIA</w:t>
      </w:r>
      <w:r w:rsidRPr="00C77BC9">
        <w:rPr>
          <w:rFonts w:ascii="Calibri Light" w:hAnsi="Calibri Light" w:cs="Calibri Light"/>
          <w:b/>
          <w:sz w:val="24"/>
          <w:szCs w:val="21"/>
          <w:u w:val="single"/>
        </w:rPr>
        <w:br/>
      </w:r>
      <w:r w:rsidRPr="00C77BC9">
        <w:rPr>
          <w:rFonts w:ascii="Calibri Light" w:hAnsi="Calibri Light" w:cs="Calibri Light"/>
          <w:i/>
          <w:sz w:val="22"/>
          <w:szCs w:val="21"/>
        </w:rPr>
        <w:t xml:space="preserve">(zgodnie z rozdz. VIII pkt </w:t>
      </w:r>
      <w:r w:rsidR="001E3979" w:rsidRPr="00C77BC9">
        <w:rPr>
          <w:rFonts w:ascii="Calibri Light" w:hAnsi="Calibri Light" w:cs="Calibri Light"/>
          <w:i/>
          <w:sz w:val="22"/>
          <w:szCs w:val="21"/>
        </w:rPr>
        <w:t>12.3.3</w:t>
      </w:r>
      <w:r w:rsidRPr="00C77BC9">
        <w:rPr>
          <w:rFonts w:ascii="Calibri Light" w:hAnsi="Calibri Light" w:cs="Calibri Light"/>
          <w:i/>
          <w:sz w:val="22"/>
          <w:szCs w:val="21"/>
        </w:rPr>
        <w:t xml:space="preserve"> specyfikacji)</w:t>
      </w:r>
      <w:r w:rsidRPr="00C77BC9">
        <w:rPr>
          <w:rFonts w:ascii="Calibri Light" w:hAnsi="Calibri Light" w:cs="Calibri Light"/>
          <w:b/>
          <w:sz w:val="24"/>
          <w:szCs w:val="21"/>
          <w:u w:val="single"/>
        </w:rPr>
        <w:br/>
      </w:r>
    </w:p>
    <w:p w14:paraId="7544DB5A" w14:textId="435207F6" w:rsidR="00FE43D2" w:rsidRPr="00C77BC9" w:rsidRDefault="001514A3" w:rsidP="001514A3">
      <w:pPr>
        <w:spacing w:line="360" w:lineRule="auto"/>
        <w:jc w:val="both"/>
        <w:rPr>
          <w:rFonts w:ascii="Calibri Light" w:eastAsiaTheme="majorEastAsia" w:hAnsi="Calibri Light" w:cs="Calibri Light"/>
          <w:bCs/>
          <w:spacing w:val="26"/>
          <w:sz w:val="22"/>
          <w:szCs w:val="16"/>
          <w:u w:val="single"/>
        </w:rPr>
      </w:pPr>
      <w:r w:rsidRPr="00C77BC9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oferty w postępowaniu o udzielenie zamówienia publicznego na:  </w:t>
      </w:r>
      <w:r w:rsidRPr="00C77BC9">
        <w:rPr>
          <w:rFonts w:ascii="Calibri Light" w:hAnsi="Calibri Light" w:cs="Calibri Light"/>
          <w:sz w:val="22"/>
          <w:szCs w:val="22"/>
          <w:lang w:eastAsia="pl-PL"/>
        </w:rPr>
        <w:br/>
      </w:r>
      <w:bookmarkStart w:id="0" w:name="_Hlk116142455"/>
      <w:bookmarkStart w:id="1" w:name="_Hlk179996497"/>
      <w:r w:rsidR="00FB4DC5" w:rsidRPr="00FB4DC5">
        <w:rPr>
          <w:rFonts w:ascii="Calibri Light" w:hAnsi="Calibri Light" w:cs="Calibri Light"/>
          <w:b/>
          <w:bCs/>
          <w:sz w:val="22"/>
          <w:szCs w:val="22"/>
          <w:lang w:eastAsia="pl-PL"/>
        </w:rPr>
        <w:t>Odbiór i zagospodarowanie odpadów komunalnych z terenu gminy Chełmiec w 2025 roku</w:t>
      </w:r>
      <w:r w:rsidR="00646BD3" w:rsidRPr="00C77BC9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 - </w:t>
      </w:r>
      <w:r w:rsidRPr="00C77BC9">
        <w:rPr>
          <w:rFonts w:ascii="Calibri Light" w:hAnsi="Calibri Light" w:cs="Calibri Light"/>
          <w:bCs/>
        </w:rPr>
        <w:t xml:space="preserve">nr postępowania: </w:t>
      </w:r>
      <w:bookmarkEnd w:id="0"/>
      <w:r w:rsidR="005840E4" w:rsidRPr="005840E4">
        <w:rPr>
          <w:rFonts w:ascii="Calibri Light" w:hAnsi="Calibri Light" w:cs="Calibri Light"/>
          <w:b/>
        </w:rPr>
        <w:t>WPR.271.20.2024</w:t>
      </w:r>
      <w:bookmarkEnd w:id="1"/>
      <w:r w:rsidR="005840E4">
        <w:rPr>
          <w:rFonts w:ascii="Calibri Light" w:hAnsi="Calibri Light" w:cs="Calibri Light"/>
          <w:b/>
        </w:rPr>
        <w:t xml:space="preserve"> </w:t>
      </w:r>
      <w:r w:rsidR="00646BD3" w:rsidRPr="00C77BC9">
        <w:rPr>
          <w:rFonts w:ascii="Calibri Light" w:hAnsi="Calibri Light" w:cs="Calibri Light"/>
          <w:bCs/>
        </w:rPr>
        <w:t xml:space="preserve">- </w:t>
      </w:r>
      <w:r w:rsidRPr="00C77BC9">
        <w:rPr>
          <w:rFonts w:ascii="Calibri Light" w:hAnsi="Calibri Light" w:cs="Calibri Light"/>
          <w:sz w:val="22"/>
          <w:szCs w:val="22"/>
          <w:lang w:eastAsia="pl-PL"/>
        </w:rPr>
        <w:t xml:space="preserve">procedowanym przez </w:t>
      </w:r>
      <w:bookmarkStart w:id="2" w:name="_Hlk116142464"/>
      <w:r w:rsidRPr="00C77BC9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bookmarkEnd w:id="2"/>
      <w:r w:rsidR="00FB4DC5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="00603AA6" w:rsidRPr="00C77BC9">
        <w:rPr>
          <w:rFonts w:ascii="Calibri Light" w:eastAsiaTheme="majorEastAsia" w:hAnsi="Calibri Light" w:cs="Calibri Light"/>
          <w:bCs/>
          <w:spacing w:val="26"/>
          <w:sz w:val="22"/>
          <w:szCs w:val="16"/>
          <w:u w:val="single"/>
        </w:rPr>
        <w:br/>
      </w:r>
      <w:r w:rsidR="00FE43D2" w:rsidRPr="00C77BC9">
        <w:rPr>
          <w:rFonts w:ascii="Calibri Light" w:eastAsiaTheme="majorEastAsia" w:hAnsi="Calibri Light" w:cs="Calibri Light"/>
          <w:bCs/>
          <w:spacing w:val="26"/>
          <w:sz w:val="22"/>
          <w:szCs w:val="16"/>
          <w:u w:val="single"/>
        </w:rPr>
        <w:t>Wykonawca:</w:t>
      </w:r>
    </w:p>
    <w:p w14:paraId="7544DB5B" w14:textId="77777777" w:rsidR="00FE43D2" w:rsidRPr="00C77BC9" w:rsidRDefault="00FE43D2" w:rsidP="00F7148B">
      <w:pPr>
        <w:spacing w:line="360" w:lineRule="auto"/>
        <w:ind w:right="5954"/>
        <w:rPr>
          <w:rFonts w:ascii="Calibri Light" w:hAnsi="Calibri Light" w:cs="Calibri Light"/>
          <w:sz w:val="21"/>
          <w:szCs w:val="21"/>
        </w:rPr>
      </w:pPr>
      <w:r w:rsidRPr="00C77BC9"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14:paraId="7544DB5C" w14:textId="77777777" w:rsidR="00FE43D2" w:rsidRPr="00C77BC9" w:rsidRDefault="00FE43D2" w:rsidP="003971F8">
      <w:pPr>
        <w:ind w:right="5953"/>
        <w:rPr>
          <w:rFonts w:ascii="Calibri Light" w:hAnsi="Calibri Light" w:cs="Calibri Light"/>
          <w:i/>
          <w:sz w:val="14"/>
          <w:szCs w:val="16"/>
        </w:rPr>
      </w:pPr>
      <w:r w:rsidRPr="00C77BC9">
        <w:rPr>
          <w:rFonts w:ascii="Calibri Light" w:hAnsi="Calibri Light" w:cs="Calibri Light"/>
          <w:i/>
          <w:sz w:val="14"/>
          <w:szCs w:val="16"/>
        </w:rPr>
        <w:t>(pełna nazwa/firma, adres, w zależności od podmiotu: NIP/PESEL, KRS/</w:t>
      </w:r>
      <w:proofErr w:type="spellStart"/>
      <w:r w:rsidRPr="00C77BC9">
        <w:rPr>
          <w:rFonts w:ascii="Calibri Light" w:hAnsi="Calibri Light" w:cs="Calibri Light"/>
          <w:i/>
          <w:sz w:val="14"/>
          <w:szCs w:val="16"/>
        </w:rPr>
        <w:t>CEiDG</w:t>
      </w:r>
      <w:proofErr w:type="spellEnd"/>
      <w:r w:rsidRPr="00C77BC9">
        <w:rPr>
          <w:rFonts w:ascii="Calibri Light" w:hAnsi="Calibri Light" w:cs="Calibri Light"/>
          <w:i/>
          <w:sz w:val="14"/>
          <w:szCs w:val="16"/>
        </w:rPr>
        <w:t>)</w:t>
      </w:r>
    </w:p>
    <w:p w14:paraId="7544DB5D" w14:textId="77777777" w:rsidR="00FE43D2" w:rsidRPr="00C77BC9" w:rsidRDefault="00FE43D2" w:rsidP="00F7148B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7544DB5E" w14:textId="77777777" w:rsidR="00FE43D2" w:rsidRPr="00C77BC9" w:rsidRDefault="00FE43D2" w:rsidP="00F7148B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C77BC9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7544DB5F" w14:textId="77777777" w:rsidR="00FE43D2" w:rsidRPr="00C77BC9" w:rsidRDefault="00FE43D2" w:rsidP="00603AA6">
      <w:pPr>
        <w:ind w:right="5954"/>
        <w:rPr>
          <w:rFonts w:ascii="Calibri Light" w:hAnsi="Calibri Light" w:cs="Calibri Light"/>
          <w:sz w:val="21"/>
          <w:szCs w:val="21"/>
        </w:rPr>
      </w:pPr>
      <w:r w:rsidRPr="00C77BC9"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14:paraId="7544DB60" w14:textId="77777777" w:rsidR="00FE43D2" w:rsidRPr="00C77BC9" w:rsidRDefault="00FE43D2" w:rsidP="003971F8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C77BC9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14:paraId="7544DB61" w14:textId="77777777" w:rsidR="00E37672" w:rsidRPr="00C77BC9" w:rsidRDefault="00E37672" w:rsidP="00E37672">
      <w:pPr>
        <w:rPr>
          <w:rFonts w:ascii="Calibri Light" w:hAnsi="Calibri Light" w:cs="Calibri Light"/>
          <w:sz w:val="24"/>
          <w:szCs w:val="24"/>
        </w:rPr>
      </w:pPr>
    </w:p>
    <w:p w14:paraId="7544DB62" w14:textId="77777777" w:rsidR="00FE43D2" w:rsidRPr="00C77BC9" w:rsidRDefault="00FE43D2" w:rsidP="00E37672">
      <w:pPr>
        <w:rPr>
          <w:rFonts w:ascii="Calibri Light" w:hAnsi="Calibri Light" w:cs="Calibri Light"/>
          <w:sz w:val="24"/>
          <w:szCs w:val="24"/>
        </w:rPr>
      </w:pPr>
      <w:r w:rsidRPr="00C77BC9">
        <w:rPr>
          <w:rFonts w:ascii="Calibri Light" w:hAnsi="Calibri Light" w:cs="Calibri Light"/>
          <w:sz w:val="24"/>
          <w:szCs w:val="24"/>
        </w:rPr>
        <w:t>oświadcza, co następuje:</w:t>
      </w:r>
    </w:p>
    <w:p w14:paraId="7544DB63" w14:textId="77777777" w:rsidR="00E35D88" w:rsidRPr="00C77BC9" w:rsidRDefault="00E35D88" w:rsidP="00086981">
      <w:pPr>
        <w:jc w:val="center"/>
        <w:rPr>
          <w:rFonts w:ascii="Calibri Light" w:hAnsi="Calibri Light" w:cs="Calibri Light"/>
          <w:sz w:val="24"/>
          <w:szCs w:val="24"/>
        </w:rPr>
      </w:pPr>
    </w:p>
    <w:p w14:paraId="7544DB64" w14:textId="2D580FB1" w:rsidR="00E35D88" w:rsidRPr="00C77BC9" w:rsidRDefault="00E35D88" w:rsidP="00E37672">
      <w:pPr>
        <w:pStyle w:val="Akapitzlist"/>
        <w:numPr>
          <w:ilvl w:val="0"/>
          <w:numId w:val="47"/>
        </w:numPr>
        <w:spacing w:line="276" w:lineRule="auto"/>
        <w:ind w:left="284" w:hanging="295"/>
        <w:jc w:val="both"/>
        <w:rPr>
          <w:rFonts w:ascii="Calibri Light" w:hAnsi="Calibri Light" w:cs="Calibri Light"/>
          <w:sz w:val="22"/>
          <w:szCs w:val="22"/>
        </w:rPr>
      </w:pPr>
      <w:r w:rsidRPr="00C77BC9">
        <w:rPr>
          <w:rFonts w:ascii="Calibri Light" w:hAnsi="Calibri Light" w:cs="Calibri Light"/>
          <w:b/>
          <w:sz w:val="24"/>
          <w:szCs w:val="21"/>
        </w:rPr>
        <w:t>Informacje zawarte w oświadczeniu, o którym mowa w art. 125 ust. 1 ustawy PZP</w:t>
      </w:r>
      <w:r w:rsidR="00E37672" w:rsidRPr="00C77BC9">
        <w:rPr>
          <w:rFonts w:ascii="Calibri Light" w:hAnsi="Calibri Light" w:cs="Calibri Light"/>
          <w:b/>
          <w:sz w:val="24"/>
          <w:szCs w:val="21"/>
        </w:rPr>
        <w:t xml:space="preserve"> (JEDZ)</w:t>
      </w:r>
      <w:r w:rsidRPr="00C77BC9">
        <w:rPr>
          <w:rFonts w:ascii="Calibri Light" w:hAnsi="Calibri Light" w:cs="Calibri Light"/>
          <w:b/>
          <w:sz w:val="24"/>
          <w:szCs w:val="21"/>
        </w:rPr>
        <w:t xml:space="preserve"> </w:t>
      </w:r>
      <w:r w:rsidR="001E3979" w:rsidRPr="00C77BC9">
        <w:rPr>
          <w:rFonts w:ascii="Calibri Light" w:hAnsi="Calibri Light" w:cs="Calibri Light"/>
          <w:b/>
          <w:sz w:val="24"/>
          <w:szCs w:val="21"/>
        </w:rPr>
        <w:t xml:space="preserve">oraz w oświadczeniu stanowiącym załącznik nr 3b, </w:t>
      </w:r>
      <w:r w:rsidRPr="00C77BC9">
        <w:rPr>
          <w:rFonts w:ascii="Calibri Light" w:hAnsi="Calibri Light" w:cs="Calibri Light"/>
          <w:b/>
          <w:sz w:val="24"/>
          <w:szCs w:val="21"/>
        </w:rPr>
        <w:t>w</w:t>
      </w:r>
      <w:r w:rsidR="00E37672" w:rsidRPr="00C77BC9">
        <w:rPr>
          <w:rFonts w:ascii="Calibri Light" w:hAnsi="Calibri Light" w:cs="Calibri Light"/>
          <w:b/>
          <w:sz w:val="24"/>
          <w:szCs w:val="21"/>
        </w:rPr>
        <w:t> </w:t>
      </w:r>
      <w:r w:rsidRPr="00C77BC9">
        <w:rPr>
          <w:rFonts w:ascii="Calibri Light" w:hAnsi="Calibri Light" w:cs="Calibri Light"/>
          <w:b/>
          <w:sz w:val="24"/>
          <w:szCs w:val="21"/>
        </w:rPr>
        <w:t>zakresie podstaw wykluczenia</w:t>
      </w:r>
      <w:r w:rsidR="001E3979" w:rsidRPr="00C77BC9">
        <w:rPr>
          <w:rFonts w:ascii="Calibri Light" w:hAnsi="Calibri Light" w:cs="Calibri Light"/>
          <w:b/>
          <w:sz w:val="24"/>
          <w:szCs w:val="21"/>
        </w:rPr>
        <w:t xml:space="preserve"> z</w:t>
      </w:r>
      <w:r w:rsidR="00107817" w:rsidRPr="00C77BC9">
        <w:rPr>
          <w:rFonts w:ascii="Calibri Light" w:hAnsi="Calibri Light" w:cs="Calibri Light"/>
          <w:b/>
          <w:sz w:val="24"/>
          <w:szCs w:val="21"/>
        </w:rPr>
        <w:t> </w:t>
      </w:r>
      <w:r w:rsidRPr="00C77BC9">
        <w:rPr>
          <w:rFonts w:ascii="Calibri Light" w:hAnsi="Calibri Light" w:cs="Calibri Light"/>
          <w:sz w:val="22"/>
          <w:szCs w:val="22"/>
        </w:rPr>
        <w:t>postępowania wskazanych przez zamawiającego, o których mowa w:</w:t>
      </w:r>
    </w:p>
    <w:p w14:paraId="7544DB65" w14:textId="77777777" w:rsidR="00E35D88" w:rsidRPr="00C77BC9" w:rsidRDefault="00E35D88" w:rsidP="00E35D88">
      <w:pPr>
        <w:pStyle w:val="Akapitzlist"/>
        <w:numPr>
          <w:ilvl w:val="4"/>
          <w:numId w:val="45"/>
        </w:numPr>
        <w:jc w:val="both"/>
        <w:rPr>
          <w:rFonts w:ascii="Calibri Light" w:hAnsi="Calibri Light" w:cs="Calibri Light"/>
          <w:sz w:val="22"/>
          <w:szCs w:val="22"/>
        </w:rPr>
      </w:pPr>
      <w:hyperlink r:id="rId8" w:anchor="/document/17337528?unitId=art(108)ust(1)pkt(3)&amp;cm=DOCUMENT" w:history="1">
        <w:r w:rsidRPr="00C77BC9">
          <w:rPr>
            <w:rStyle w:val="Hipercze"/>
            <w:rFonts w:ascii="Calibri Light" w:hAnsi="Calibri Light" w:cs="Calibri Light"/>
            <w:color w:val="auto"/>
            <w:sz w:val="22"/>
            <w:szCs w:val="22"/>
          </w:rPr>
          <w:t>art. 108 ust. 1 pkt 3</w:t>
        </w:r>
      </w:hyperlink>
      <w:r w:rsidRPr="00C77BC9">
        <w:rPr>
          <w:rFonts w:ascii="Calibri Light" w:hAnsi="Calibri Light" w:cs="Calibri Light"/>
          <w:sz w:val="22"/>
          <w:szCs w:val="22"/>
        </w:rPr>
        <w:t xml:space="preserve"> ustawy PZP,</w:t>
      </w:r>
    </w:p>
    <w:p w14:paraId="7544DB66" w14:textId="77777777" w:rsidR="00E35D88" w:rsidRPr="00C77BC9" w:rsidRDefault="00E35D88" w:rsidP="00E35D88">
      <w:pPr>
        <w:pStyle w:val="Akapitzlist"/>
        <w:numPr>
          <w:ilvl w:val="4"/>
          <w:numId w:val="45"/>
        </w:numPr>
        <w:jc w:val="both"/>
        <w:rPr>
          <w:rFonts w:ascii="Calibri Light" w:hAnsi="Calibri Light" w:cs="Calibri Light"/>
          <w:sz w:val="22"/>
          <w:szCs w:val="22"/>
        </w:rPr>
      </w:pPr>
      <w:hyperlink r:id="rId9" w:anchor="/document/17337528?unitId=art(108)ust(1)pkt(4)&amp;cm=DOCUMENT" w:history="1">
        <w:r w:rsidRPr="00C77BC9">
          <w:rPr>
            <w:rStyle w:val="Hipercze"/>
            <w:rFonts w:ascii="Calibri Light" w:hAnsi="Calibri Light" w:cs="Calibri Light"/>
            <w:color w:val="auto"/>
            <w:sz w:val="22"/>
            <w:szCs w:val="22"/>
          </w:rPr>
          <w:t>art. 108 ust. 1 pkt 4</w:t>
        </w:r>
      </w:hyperlink>
      <w:r w:rsidRPr="00C77BC9">
        <w:rPr>
          <w:rFonts w:ascii="Calibri Light" w:hAnsi="Calibri Light" w:cs="Calibri Light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7544DB67" w14:textId="77777777" w:rsidR="00E35D88" w:rsidRPr="00C77BC9" w:rsidRDefault="00E35D88" w:rsidP="00E35D88">
      <w:pPr>
        <w:pStyle w:val="Akapitzlist"/>
        <w:numPr>
          <w:ilvl w:val="4"/>
          <w:numId w:val="45"/>
        </w:numPr>
        <w:jc w:val="both"/>
        <w:rPr>
          <w:rFonts w:ascii="Calibri Light" w:hAnsi="Calibri Light" w:cs="Calibri Light"/>
          <w:sz w:val="22"/>
          <w:szCs w:val="22"/>
        </w:rPr>
      </w:pPr>
      <w:hyperlink r:id="rId10" w:anchor="/document/17337528?unitId=art(108)ust(1)pkt(5)&amp;cm=DOCUMENT" w:history="1">
        <w:r w:rsidRPr="00C77BC9">
          <w:rPr>
            <w:rStyle w:val="Hipercze"/>
            <w:rFonts w:ascii="Calibri Light" w:hAnsi="Calibri Light" w:cs="Calibri Light"/>
            <w:color w:val="auto"/>
            <w:sz w:val="22"/>
            <w:szCs w:val="22"/>
          </w:rPr>
          <w:t>art. 108 ust. 1 pkt 5</w:t>
        </w:r>
      </w:hyperlink>
      <w:r w:rsidRPr="00C77BC9">
        <w:rPr>
          <w:rFonts w:ascii="Calibri Light" w:hAnsi="Calibri Light" w:cs="Calibri Light"/>
          <w:sz w:val="22"/>
          <w:szCs w:val="22"/>
        </w:rPr>
        <w:t xml:space="preserve"> ustawy PZP, dotyczących zawarcia z innymi wykonawcami porozumienia mającego na celu zakłócenie konkurencji,</w:t>
      </w:r>
    </w:p>
    <w:p w14:paraId="7544DB68" w14:textId="71AD144E" w:rsidR="00E35D88" w:rsidRPr="00C77BC9" w:rsidRDefault="00E35D88" w:rsidP="00E35D88">
      <w:pPr>
        <w:pStyle w:val="Akapitzlist"/>
        <w:numPr>
          <w:ilvl w:val="4"/>
          <w:numId w:val="45"/>
        </w:numPr>
        <w:jc w:val="both"/>
        <w:rPr>
          <w:rFonts w:ascii="Calibri Light" w:hAnsi="Calibri Light" w:cs="Calibri Light"/>
          <w:sz w:val="22"/>
          <w:szCs w:val="22"/>
        </w:rPr>
      </w:pPr>
      <w:hyperlink r:id="rId11" w:anchor="/document/17337528?unitId=art(108)ust(1)pkt(6)&amp;cm=DOCUMENT" w:history="1">
        <w:r w:rsidRPr="00C77BC9">
          <w:rPr>
            <w:rStyle w:val="Hipercze"/>
            <w:rFonts w:ascii="Calibri Light" w:hAnsi="Calibri Light" w:cs="Calibri Light"/>
            <w:color w:val="auto"/>
            <w:sz w:val="22"/>
            <w:szCs w:val="22"/>
          </w:rPr>
          <w:t>art. 108 ust. 1 pkt 6</w:t>
        </w:r>
      </w:hyperlink>
      <w:r w:rsidRPr="00C77BC9">
        <w:rPr>
          <w:rFonts w:ascii="Calibri Light" w:hAnsi="Calibri Light" w:cs="Calibri Light"/>
          <w:sz w:val="22"/>
          <w:szCs w:val="22"/>
        </w:rPr>
        <w:t xml:space="preserve"> ustawy PZP,</w:t>
      </w:r>
    </w:p>
    <w:p w14:paraId="24559511" w14:textId="77777777" w:rsidR="001E3979" w:rsidRPr="00C77BC9" w:rsidRDefault="001E3979" w:rsidP="001E3979">
      <w:pPr>
        <w:pStyle w:val="Akapitzlist"/>
        <w:numPr>
          <w:ilvl w:val="4"/>
          <w:numId w:val="45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3" w:name="_Hlk102633050"/>
      <w:bookmarkStart w:id="4" w:name="_Hlk104449386"/>
      <w:r w:rsidRPr="00C77BC9">
        <w:rPr>
          <w:rFonts w:ascii="Calibri Light" w:hAnsi="Calibri Light" w:cs="Calibri Light"/>
          <w:bCs/>
          <w:sz w:val="22"/>
          <w:szCs w:val="22"/>
        </w:rPr>
        <w:t xml:space="preserve">art. 7 ust. 1 ustawy z dnia 13 kwietnia 2022 r. o szczególnych rozwiązaniach </w:t>
      </w:r>
      <w:r w:rsidRPr="00C77BC9">
        <w:rPr>
          <w:rFonts w:ascii="Calibri Light" w:hAnsi="Calibri Light" w:cs="Calibri Light"/>
          <w:bCs/>
          <w:sz w:val="22"/>
          <w:szCs w:val="22"/>
        </w:rPr>
        <w:br/>
        <w:t>w zakresie przeciwdziałania wspieraniu agresji na Ukrainę oraz służących ochronie bezpieczeństwa narodowego (Dz. U. z 2022 r. poz. 835)</w:t>
      </w:r>
      <w:bookmarkEnd w:id="3"/>
      <w:r w:rsidRPr="00C77BC9">
        <w:rPr>
          <w:rFonts w:ascii="Calibri Light" w:hAnsi="Calibri Light" w:cs="Calibri Light"/>
          <w:bCs/>
          <w:sz w:val="22"/>
          <w:szCs w:val="22"/>
        </w:rPr>
        <w:t>,</w:t>
      </w:r>
      <w:bookmarkEnd w:id="4"/>
    </w:p>
    <w:p w14:paraId="024464DA" w14:textId="77777777" w:rsidR="001E3979" w:rsidRPr="00C77BC9" w:rsidRDefault="001E3979" w:rsidP="001E3979">
      <w:pPr>
        <w:pStyle w:val="Akapitzlist"/>
        <w:numPr>
          <w:ilvl w:val="4"/>
          <w:numId w:val="45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5" w:name="_Hlk104449407"/>
      <w:r w:rsidRPr="00C77BC9">
        <w:rPr>
          <w:rFonts w:ascii="Calibri Light" w:hAnsi="Calibri Light" w:cs="Calibri Light"/>
          <w:bCs/>
          <w:sz w:val="22"/>
          <w:szCs w:val="22"/>
        </w:rPr>
        <w:t xml:space="preserve">art. 5k rozporządzenia Rady (UE) nr 833/2014 z dnia 31 lipca 2014 r. dotyczącego środków ograniczających w związku z działaniami Rosji destabilizującymi sytuację na Ukrainie (Dz. Urz. UE nr L 229 z 31.7.2014, str. 1), dalej: rozporządzenie 833/2014, w brzmieniu nadanym rozporządzeniem Rady (UE) 2022/576 w sprawie zmiany rozporządzenia (UE) nr 833/2014 dotyczącego środków ograniczających </w:t>
      </w:r>
      <w:r w:rsidRPr="00C77BC9">
        <w:rPr>
          <w:rFonts w:ascii="Calibri Light" w:hAnsi="Calibri Light" w:cs="Calibri Light"/>
          <w:bCs/>
          <w:sz w:val="22"/>
          <w:szCs w:val="22"/>
        </w:rPr>
        <w:br/>
        <w:t>w związku z działaniami Rosji destabilizującymi sytuację na Ukrainie (Dz. Urz. UE nr L 111 z 8.4.2022, str. 1), dalej: rozporządzenie 2022/576</w:t>
      </w:r>
      <w:bookmarkEnd w:id="5"/>
    </w:p>
    <w:p w14:paraId="17F0FAD6" w14:textId="77777777" w:rsidR="001514A3" w:rsidRPr="00C77BC9" w:rsidRDefault="001514A3" w:rsidP="001514A3">
      <w:pPr>
        <w:pStyle w:val="Akapitzlist"/>
        <w:ind w:left="1800"/>
        <w:jc w:val="both"/>
        <w:rPr>
          <w:rFonts w:ascii="Calibri Light" w:hAnsi="Calibri Light" w:cs="Calibri Light"/>
          <w:sz w:val="22"/>
          <w:szCs w:val="22"/>
        </w:rPr>
      </w:pPr>
    </w:p>
    <w:p w14:paraId="7544DB69" w14:textId="77777777" w:rsidR="00E35D88" w:rsidRPr="00C77BC9" w:rsidRDefault="00E35D88" w:rsidP="00E37672">
      <w:pPr>
        <w:ind w:firstLine="70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77BC9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są </w:t>
      </w:r>
      <w:r w:rsidR="00560653" w:rsidRPr="00C77BC9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nadal </w:t>
      </w:r>
      <w:r w:rsidRPr="00C77BC9">
        <w:rPr>
          <w:rFonts w:ascii="Calibri Light" w:hAnsi="Calibri Light" w:cs="Calibri Light"/>
          <w:b/>
          <w:bCs/>
          <w:sz w:val="22"/>
          <w:szCs w:val="22"/>
          <w:u w:val="single"/>
        </w:rPr>
        <w:t>aktualne</w:t>
      </w:r>
      <w:r w:rsidR="006D015E" w:rsidRPr="00C77BC9">
        <w:rPr>
          <w:rFonts w:ascii="Calibri Light" w:hAnsi="Calibri Light" w:cs="Calibri Light"/>
          <w:b/>
          <w:bCs/>
          <w:sz w:val="22"/>
          <w:szCs w:val="22"/>
          <w:u w:val="single"/>
        </w:rPr>
        <w:t>, tj.</w:t>
      </w:r>
    </w:p>
    <w:p w14:paraId="7544DB6A" w14:textId="77777777" w:rsidR="00E37672" w:rsidRPr="00C77BC9" w:rsidRDefault="00E37672" w:rsidP="00E3767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544DB6B" w14:textId="77777777" w:rsidR="00E16DF7" w:rsidRPr="00C77BC9" w:rsidRDefault="00E16DF7" w:rsidP="00E37672">
      <w:pPr>
        <w:pStyle w:val="Akapitzlist"/>
        <w:numPr>
          <w:ilvl w:val="0"/>
          <w:numId w:val="47"/>
        </w:numPr>
        <w:spacing w:line="276" w:lineRule="auto"/>
        <w:ind w:left="284" w:hanging="295"/>
        <w:jc w:val="both"/>
        <w:rPr>
          <w:rFonts w:ascii="Calibri Light" w:hAnsi="Calibri Light" w:cs="Calibri Light"/>
          <w:b/>
          <w:sz w:val="24"/>
          <w:szCs w:val="24"/>
        </w:rPr>
      </w:pPr>
      <w:r w:rsidRPr="00C77BC9">
        <w:rPr>
          <w:rFonts w:ascii="Calibri Light" w:hAnsi="Calibri Light" w:cs="Calibri Light"/>
          <w:b/>
          <w:sz w:val="24"/>
          <w:szCs w:val="24"/>
        </w:rPr>
        <w:t>Wobec podmiotu, który reprezentuję:</w:t>
      </w:r>
    </w:p>
    <w:p w14:paraId="7544DB6C" w14:textId="77777777" w:rsidR="00207E4B" w:rsidRPr="00C77BC9" w:rsidRDefault="00207E4B" w:rsidP="00E16DF7">
      <w:pPr>
        <w:pStyle w:val="Akapitzlist"/>
        <w:numPr>
          <w:ilvl w:val="1"/>
          <w:numId w:val="46"/>
        </w:numPr>
        <w:spacing w:before="240"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nie wydano prawomocnego wyroku sądu lub ostatecznej decyzji administracyjnej o zaleganiu z uiszczaniem podatków, opłat lub składek na ubezpieczenia społeczne lub zdrowotne</w:t>
      </w:r>
      <w:r w:rsidR="00B7056A" w:rsidRPr="00C77BC9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701179" w:rsidRPr="00C77BC9">
        <w:rPr>
          <w:rFonts w:ascii="Calibri Light" w:hAnsi="Calibri Light" w:cs="Calibri Light"/>
          <w:b/>
          <w:bCs/>
          <w:i/>
          <w:sz w:val="24"/>
          <w:szCs w:val="24"/>
        </w:rPr>
        <w:t>*</w:t>
      </w:r>
    </w:p>
    <w:p w14:paraId="7544DB6D" w14:textId="77777777" w:rsidR="00BE3630" w:rsidRPr="00C77BC9" w:rsidRDefault="00BE3630" w:rsidP="00BE3630">
      <w:pPr>
        <w:pStyle w:val="Akapitzlist"/>
        <w:spacing w:before="240"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lub</w:t>
      </w:r>
    </w:p>
    <w:p w14:paraId="7544DB6E" w14:textId="77777777" w:rsidR="00E16DF7" w:rsidRPr="00C77BC9" w:rsidRDefault="00890000" w:rsidP="00E16DF7">
      <w:pPr>
        <w:pStyle w:val="Akapitzlist"/>
        <w:numPr>
          <w:ilvl w:val="1"/>
          <w:numId w:val="46"/>
        </w:numPr>
        <w:spacing w:before="240"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lastRenderedPageBreak/>
        <w:t xml:space="preserve">wydano wyrok lub decyzję, o której mowa w pkt </w:t>
      </w:r>
      <w:r w:rsidR="00E16DF7" w:rsidRPr="00C77BC9">
        <w:rPr>
          <w:rFonts w:ascii="Calibri Light" w:hAnsi="Calibri Light" w:cs="Calibri Light"/>
          <w:i/>
          <w:sz w:val="24"/>
          <w:szCs w:val="24"/>
        </w:rPr>
        <w:t>1</w:t>
      </w:r>
      <w:r w:rsidRPr="00C77BC9">
        <w:rPr>
          <w:rFonts w:ascii="Calibri Light" w:hAnsi="Calibri Light" w:cs="Calibri Light"/>
          <w:i/>
          <w:sz w:val="24"/>
          <w:szCs w:val="24"/>
        </w:rPr>
        <w:t>, ale</w:t>
      </w:r>
      <w:r w:rsidRPr="00C77BC9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BE3630" w:rsidRPr="00C77BC9">
        <w:rPr>
          <w:rFonts w:ascii="Calibri Light" w:hAnsi="Calibri Light" w:cs="Calibri Light"/>
          <w:i/>
          <w:sz w:val="24"/>
          <w:szCs w:val="24"/>
        </w:rPr>
        <w:t>przed upływem terminu składania ofert dokona</w:t>
      </w:r>
      <w:r w:rsidR="00E16DF7" w:rsidRPr="00C77BC9">
        <w:rPr>
          <w:rFonts w:ascii="Calibri Light" w:hAnsi="Calibri Light" w:cs="Calibri Light"/>
          <w:i/>
          <w:sz w:val="24"/>
          <w:szCs w:val="24"/>
        </w:rPr>
        <w:t xml:space="preserve">no </w:t>
      </w:r>
      <w:r w:rsidR="00BE3630" w:rsidRPr="00C77BC9">
        <w:rPr>
          <w:rFonts w:ascii="Calibri Light" w:hAnsi="Calibri Light" w:cs="Calibri Light"/>
          <w:i/>
          <w:sz w:val="24"/>
          <w:szCs w:val="24"/>
        </w:rPr>
        <w:t xml:space="preserve">płatności należnych podatków, opłat lub składek na ubezpieczenie społeczne lub zdrowotne wraz z odsetkami lub grzywnami </w:t>
      </w:r>
      <w:r w:rsidR="00701179" w:rsidRPr="00C77BC9">
        <w:rPr>
          <w:rFonts w:ascii="Calibri Light" w:hAnsi="Calibri Light" w:cs="Calibri Light"/>
          <w:b/>
          <w:bCs/>
          <w:i/>
          <w:sz w:val="24"/>
          <w:szCs w:val="24"/>
        </w:rPr>
        <w:t>*</w:t>
      </w:r>
    </w:p>
    <w:p w14:paraId="7544DB6F" w14:textId="77777777" w:rsidR="00E16DF7" w:rsidRPr="00C77BC9" w:rsidRDefault="00E16DF7" w:rsidP="00E16DF7">
      <w:pPr>
        <w:spacing w:line="238" w:lineRule="auto"/>
        <w:ind w:firstLine="708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lub</w:t>
      </w:r>
    </w:p>
    <w:p w14:paraId="7544DB70" w14:textId="77777777" w:rsidR="00E16DF7" w:rsidRPr="00C77BC9" w:rsidRDefault="00E16DF7" w:rsidP="00E16DF7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 xml:space="preserve">wydano wyrok lub decyzję, o której mowa w pkt </w:t>
      </w:r>
      <w:r w:rsidR="00701179" w:rsidRPr="00C77BC9">
        <w:rPr>
          <w:rFonts w:ascii="Calibri Light" w:hAnsi="Calibri Light" w:cs="Calibri Light"/>
          <w:i/>
          <w:sz w:val="24"/>
          <w:szCs w:val="24"/>
        </w:rPr>
        <w:t>1</w:t>
      </w:r>
      <w:r w:rsidRPr="00C77BC9">
        <w:rPr>
          <w:rFonts w:ascii="Calibri Light" w:hAnsi="Calibri Light" w:cs="Calibri Light"/>
          <w:i/>
          <w:sz w:val="24"/>
          <w:szCs w:val="24"/>
        </w:rPr>
        <w:t>, ale</w:t>
      </w:r>
      <w:r w:rsidRPr="00C77BC9">
        <w:rPr>
          <w:rFonts w:ascii="Calibri Light" w:hAnsi="Calibri Light" w:cs="Calibri Light"/>
          <w:b/>
          <w:bCs/>
          <w:i/>
          <w:sz w:val="24"/>
          <w:szCs w:val="24"/>
        </w:rPr>
        <w:t xml:space="preserve"> </w:t>
      </w:r>
      <w:r w:rsidR="00BE3630" w:rsidRPr="00C77BC9">
        <w:rPr>
          <w:rFonts w:ascii="Calibri Light" w:hAnsi="Calibri Light" w:cs="Calibri Light"/>
          <w:i/>
          <w:sz w:val="24"/>
          <w:szCs w:val="24"/>
        </w:rPr>
        <w:t>zawar</w:t>
      </w:r>
      <w:r w:rsidRPr="00C77BC9">
        <w:rPr>
          <w:rFonts w:ascii="Calibri Light" w:hAnsi="Calibri Light" w:cs="Calibri Light"/>
          <w:i/>
          <w:sz w:val="24"/>
          <w:szCs w:val="24"/>
        </w:rPr>
        <w:t>to</w:t>
      </w:r>
      <w:r w:rsidR="00BE3630" w:rsidRPr="00C77BC9">
        <w:rPr>
          <w:rFonts w:ascii="Calibri Light" w:hAnsi="Calibri Light" w:cs="Calibri Light"/>
          <w:i/>
          <w:sz w:val="24"/>
          <w:szCs w:val="24"/>
        </w:rPr>
        <w:t xml:space="preserve"> wiążące porozumienie w sprawie spłaty </w:t>
      </w:r>
      <w:r w:rsidR="00B7056A" w:rsidRPr="00C77BC9">
        <w:rPr>
          <w:rFonts w:ascii="Calibri Light" w:hAnsi="Calibri Light" w:cs="Calibri Light"/>
          <w:i/>
          <w:sz w:val="24"/>
          <w:szCs w:val="24"/>
        </w:rPr>
        <w:t>zaległych podatków, opłat lub składek na ubezpieczenia społeczne lub zdrowotne</w:t>
      </w:r>
      <w:r w:rsidR="00701179" w:rsidRPr="00C77BC9">
        <w:rPr>
          <w:rFonts w:ascii="Calibri Light" w:hAnsi="Calibri Light" w:cs="Calibri Light"/>
          <w:b/>
          <w:bCs/>
          <w:i/>
          <w:sz w:val="24"/>
          <w:szCs w:val="24"/>
        </w:rPr>
        <w:t>*</w:t>
      </w:r>
    </w:p>
    <w:p w14:paraId="7544DB71" w14:textId="77777777" w:rsidR="00E16DF7" w:rsidRPr="00C77BC9" w:rsidRDefault="00E16DF7" w:rsidP="00E16DF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544DB72" w14:textId="22FA1DA3" w:rsidR="00207E4B" w:rsidRPr="00C77BC9" w:rsidRDefault="00207E4B" w:rsidP="00E16DF7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nie orzeczono tytułem środka zapobiegawczego zakazu ubiegania się o zamówienia publiczne</w:t>
      </w:r>
      <w:r w:rsidR="00E35D88" w:rsidRPr="00C77BC9">
        <w:rPr>
          <w:rFonts w:ascii="Calibri Light" w:hAnsi="Calibri Light" w:cs="Calibri Light"/>
          <w:i/>
          <w:sz w:val="24"/>
          <w:szCs w:val="24"/>
        </w:rPr>
        <w:t>,</w:t>
      </w:r>
    </w:p>
    <w:p w14:paraId="401E8412" w14:textId="77777777" w:rsidR="001514A3" w:rsidRPr="00C77BC9" w:rsidRDefault="001514A3" w:rsidP="001514A3">
      <w:pPr>
        <w:pStyle w:val="Akapitzlist"/>
        <w:rPr>
          <w:rFonts w:ascii="Calibri Light" w:hAnsi="Calibri Light" w:cs="Calibri Light"/>
          <w:i/>
          <w:sz w:val="24"/>
          <w:szCs w:val="24"/>
        </w:rPr>
      </w:pPr>
    </w:p>
    <w:p w14:paraId="704FCAA8" w14:textId="77777777" w:rsidR="001514A3" w:rsidRPr="00C77BC9" w:rsidRDefault="001514A3" w:rsidP="001514A3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544DB73" w14:textId="77777777" w:rsidR="00207E4B" w:rsidRPr="00C77BC9" w:rsidRDefault="00207E4B" w:rsidP="00E37672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 Light" w:hAnsi="Calibri Light" w:cs="Calibri Light"/>
          <w:b/>
          <w:sz w:val="24"/>
          <w:szCs w:val="24"/>
        </w:rPr>
      </w:pPr>
      <w:r w:rsidRPr="00C77BC9">
        <w:rPr>
          <w:rFonts w:ascii="Calibri Light" w:hAnsi="Calibri Light" w:cs="Calibri Light"/>
          <w:b/>
          <w:sz w:val="24"/>
          <w:szCs w:val="24"/>
        </w:rPr>
        <w:t xml:space="preserve">Podmiot, który reprezentuję: </w:t>
      </w:r>
    </w:p>
    <w:p w14:paraId="7544DB74" w14:textId="77777777" w:rsidR="00207E4B" w:rsidRPr="00C77BC9" w:rsidRDefault="00207E4B" w:rsidP="00207E4B">
      <w:pPr>
        <w:pStyle w:val="Akapitzlist"/>
        <w:spacing w:before="240" w:after="11" w:line="238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544DB75" w14:textId="77777777" w:rsidR="00CE5CA7" w:rsidRPr="00C77BC9" w:rsidRDefault="00E35D88" w:rsidP="00CE5CA7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b/>
          <w:bCs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zawarł z innymi wykonawcami porozumieni</w:t>
      </w:r>
      <w:r w:rsidR="006D015E" w:rsidRPr="00C77BC9">
        <w:rPr>
          <w:rFonts w:ascii="Calibri Light" w:hAnsi="Calibri Light" w:cs="Calibri Light"/>
          <w:i/>
          <w:sz w:val="24"/>
          <w:szCs w:val="24"/>
        </w:rPr>
        <w:t>a</w:t>
      </w:r>
      <w:r w:rsidRPr="00C77BC9">
        <w:rPr>
          <w:rFonts w:ascii="Calibri Light" w:hAnsi="Calibri Light" w:cs="Calibri Light"/>
          <w:i/>
          <w:sz w:val="24"/>
          <w:szCs w:val="24"/>
        </w:rPr>
        <w:t xml:space="preserve"> mające</w:t>
      </w:r>
      <w:r w:rsidR="006D015E" w:rsidRPr="00C77BC9">
        <w:rPr>
          <w:rFonts w:ascii="Calibri Light" w:hAnsi="Calibri Light" w:cs="Calibri Light"/>
          <w:i/>
          <w:sz w:val="24"/>
          <w:szCs w:val="24"/>
        </w:rPr>
        <w:t>go</w:t>
      </w:r>
      <w:r w:rsidRPr="00C77BC9">
        <w:rPr>
          <w:rFonts w:ascii="Calibri Light" w:hAnsi="Calibri Light" w:cs="Calibri Light"/>
          <w:i/>
          <w:sz w:val="24"/>
          <w:szCs w:val="24"/>
        </w:rPr>
        <w:t xml:space="preserve"> na celu zakłócenie konkurencji</w:t>
      </w:r>
      <w:r w:rsidR="00C96D41" w:rsidRPr="00C77BC9">
        <w:rPr>
          <w:rFonts w:ascii="Calibri Light" w:hAnsi="Calibri Light" w:cs="Calibri Light"/>
          <w:i/>
          <w:sz w:val="24"/>
          <w:szCs w:val="24"/>
        </w:rPr>
        <w:t>, w szczególności jeżeli należąc do tej samej grupy kapitałowej w rozumieniu ustawy z dnia 16 lutego 2007 r. o ochronie konkurencji i konsumentów, złożyli odrębne oferty</w:t>
      </w:r>
      <w:r w:rsidR="00CE5CA7" w:rsidRPr="00C77BC9">
        <w:rPr>
          <w:rFonts w:ascii="Calibri Light" w:hAnsi="Calibri Light" w:cs="Calibri Light"/>
          <w:i/>
          <w:sz w:val="24"/>
          <w:szCs w:val="24"/>
        </w:rPr>
        <w:t xml:space="preserve"> – </w:t>
      </w:r>
      <w:r w:rsidR="00CE5CA7" w:rsidRPr="00C77BC9">
        <w:rPr>
          <w:rFonts w:ascii="Calibri Light" w:hAnsi="Calibri Light" w:cs="Calibri Light"/>
          <w:b/>
          <w:bCs/>
          <w:i/>
          <w:sz w:val="24"/>
          <w:szCs w:val="24"/>
        </w:rPr>
        <w:t>TAK / NIE *</w:t>
      </w:r>
    </w:p>
    <w:p w14:paraId="7544DB76" w14:textId="77777777" w:rsidR="00CE5CA7" w:rsidRPr="00C77BC9" w:rsidRDefault="00CE5CA7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544DB77" w14:textId="77777777" w:rsidR="00CE5CA7" w:rsidRPr="00C77BC9" w:rsidRDefault="00CE5CA7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Jeżeli TAK, proszę podać szczegółowe informacje na ten temat</w:t>
      </w:r>
      <w:r w:rsidRPr="00C77BC9">
        <w:rPr>
          <w:rStyle w:val="Odwoanieprzypisudolnego"/>
          <w:rFonts w:ascii="Calibri Light" w:hAnsi="Calibri Light" w:cs="Calibri Light"/>
          <w:i/>
          <w:sz w:val="24"/>
          <w:szCs w:val="24"/>
        </w:rPr>
        <w:footnoteReference w:id="1"/>
      </w:r>
      <w:r w:rsidRPr="00C77BC9">
        <w:rPr>
          <w:rFonts w:ascii="Calibri Light" w:hAnsi="Calibri Light" w:cs="Calibri Light"/>
          <w:i/>
          <w:sz w:val="24"/>
          <w:szCs w:val="24"/>
        </w:rPr>
        <w:t>:</w:t>
      </w:r>
    </w:p>
    <w:p w14:paraId="7544DB78" w14:textId="77777777" w:rsidR="00CE5CA7" w:rsidRPr="00C77BC9" w:rsidRDefault="00CE5CA7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544DB7A" w14:textId="4F7B0050" w:rsidR="00E16DF7" w:rsidRPr="00C77BC9" w:rsidRDefault="00CE5CA7" w:rsidP="001E3979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544DB7B" w14:textId="77777777" w:rsidR="00E16DF7" w:rsidRPr="00C77BC9" w:rsidRDefault="00E16DF7" w:rsidP="00E16DF7">
      <w:p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544DB7C" w14:textId="77777777" w:rsidR="00CE5CA7" w:rsidRPr="00C77BC9" w:rsidRDefault="00C96D41" w:rsidP="00D0757D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 xml:space="preserve">sam, lub z innym podmiotem należącym do tej samej grypy kapitałowej w rozumieniu ustawy z dnia 16 lutego 2007 r. o ochronie konkurencji i konsumentów, </w:t>
      </w:r>
      <w:r w:rsidR="006D015E" w:rsidRPr="00C77BC9">
        <w:rPr>
          <w:rFonts w:ascii="Calibri Light" w:hAnsi="Calibri Light" w:cs="Calibri Light"/>
          <w:i/>
          <w:sz w:val="24"/>
          <w:szCs w:val="24"/>
        </w:rPr>
        <w:t>doradzał lub w inny sposób był zaangażowany</w:t>
      </w:r>
      <w:r w:rsidRPr="00C77BC9">
        <w:rPr>
          <w:rFonts w:ascii="Calibri Light" w:hAnsi="Calibri Light" w:cs="Calibri Light"/>
          <w:i/>
          <w:sz w:val="24"/>
          <w:szCs w:val="24"/>
        </w:rPr>
        <w:t xml:space="preserve">, </w:t>
      </w:r>
      <w:r w:rsidR="006D015E" w:rsidRPr="00C77BC9">
        <w:rPr>
          <w:rFonts w:ascii="Calibri Light" w:hAnsi="Calibri Light" w:cs="Calibri Light"/>
          <w:i/>
          <w:sz w:val="24"/>
          <w:szCs w:val="24"/>
        </w:rPr>
        <w:t>w przygotowanie postępowania o udzielenie tego zamówienia w wyniku</w:t>
      </w:r>
      <w:r w:rsidRPr="00C77BC9">
        <w:rPr>
          <w:rFonts w:ascii="Calibri Light" w:hAnsi="Calibri Light" w:cs="Calibri Light"/>
          <w:i/>
          <w:sz w:val="24"/>
          <w:szCs w:val="24"/>
        </w:rPr>
        <w:t>, którego doszło do zakłócenia konkurencji</w:t>
      </w:r>
      <w:r w:rsidR="00CE5CA7" w:rsidRPr="00C77BC9">
        <w:rPr>
          <w:rFonts w:ascii="Calibri Light" w:hAnsi="Calibri Light" w:cs="Calibri Light"/>
          <w:i/>
          <w:sz w:val="24"/>
          <w:szCs w:val="24"/>
        </w:rPr>
        <w:t xml:space="preserve"> - </w:t>
      </w:r>
      <w:r w:rsidR="00CE5CA7" w:rsidRPr="00C77BC9">
        <w:rPr>
          <w:rFonts w:ascii="Calibri Light" w:hAnsi="Calibri Light" w:cs="Calibri Light"/>
          <w:b/>
          <w:bCs/>
          <w:i/>
          <w:sz w:val="24"/>
          <w:szCs w:val="24"/>
        </w:rPr>
        <w:t>TAK / NIE *</w:t>
      </w:r>
    </w:p>
    <w:p w14:paraId="7544DB7D" w14:textId="77777777" w:rsidR="00CE5CA7" w:rsidRPr="00C77BC9" w:rsidRDefault="00CE5CA7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544DB7E" w14:textId="77777777" w:rsidR="00CE5CA7" w:rsidRPr="00C77BC9" w:rsidRDefault="00CE5CA7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Jeżeli TAK, proszę podać szczegółowe informacje na ten temat</w:t>
      </w:r>
      <w:r w:rsidRPr="00C77BC9">
        <w:rPr>
          <w:rStyle w:val="Odwoanieprzypisudolnego"/>
          <w:rFonts w:ascii="Calibri Light" w:hAnsi="Calibri Light" w:cs="Calibri Light"/>
          <w:i/>
          <w:sz w:val="24"/>
          <w:szCs w:val="24"/>
        </w:rPr>
        <w:footnoteReference w:id="2"/>
      </w:r>
      <w:r w:rsidRPr="00C77BC9">
        <w:rPr>
          <w:rFonts w:ascii="Calibri Light" w:hAnsi="Calibri Light" w:cs="Calibri Light"/>
          <w:i/>
          <w:sz w:val="24"/>
          <w:szCs w:val="24"/>
        </w:rPr>
        <w:t>:</w:t>
      </w:r>
    </w:p>
    <w:p w14:paraId="7544DB7F" w14:textId="77777777" w:rsidR="00CE5CA7" w:rsidRPr="00C77BC9" w:rsidRDefault="00CE5CA7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544DB80" w14:textId="655E238E" w:rsidR="00CE5CA7" w:rsidRPr="00C77BC9" w:rsidRDefault="00CE5CA7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786E922" w14:textId="3DAAA26E" w:rsidR="001E3979" w:rsidRPr="00C77BC9" w:rsidRDefault="001E3979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12357AF3" w14:textId="77777777" w:rsidR="001E3979" w:rsidRPr="00C77BC9" w:rsidRDefault="001E3979" w:rsidP="001E397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 Light" w:hAnsi="Calibri Light" w:cs="Calibri Light"/>
          <w:b/>
          <w:sz w:val="24"/>
          <w:szCs w:val="24"/>
        </w:rPr>
      </w:pPr>
      <w:bookmarkStart w:id="6" w:name="_Hlk104460315"/>
      <w:r w:rsidRPr="00C77BC9">
        <w:rPr>
          <w:rFonts w:ascii="Calibri Light" w:hAnsi="Calibri Light" w:cs="Calibri Light"/>
          <w:b/>
          <w:sz w:val="24"/>
          <w:szCs w:val="24"/>
        </w:rPr>
        <w:t>Podmiot, który reprezentuję:</w:t>
      </w:r>
    </w:p>
    <w:bookmarkEnd w:id="6"/>
    <w:p w14:paraId="28BA75F9" w14:textId="77777777" w:rsidR="001E3979" w:rsidRPr="00C77BC9" w:rsidRDefault="001E3979" w:rsidP="001E3979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 xml:space="preserve">nie znajduje się w wykazach określonych w </w:t>
      </w:r>
      <w:hyperlink r:id="rId12" w:anchor="/document/67607987?cm=DOCUMENT" w:history="1">
        <w:r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rozporządzeniu</w:t>
        </w:r>
      </w:hyperlink>
      <w:r w:rsidRPr="00C77BC9">
        <w:rPr>
          <w:rFonts w:ascii="Calibri Light" w:hAnsi="Calibri Light" w:cs="Calibri Light"/>
          <w:i/>
          <w:sz w:val="24"/>
          <w:szCs w:val="24"/>
        </w:rPr>
        <w:t xml:space="preserve"> 765/2006 i </w:t>
      </w:r>
      <w:hyperlink r:id="rId13" w:anchor="/document/68410867?cm=DOCUMENT" w:history="1">
        <w:r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rozporządzeniu</w:t>
        </w:r>
      </w:hyperlink>
      <w:r w:rsidRPr="00C77BC9">
        <w:rPr>
          <w:rFonts w:ascii="Calibri Light" w:hAnsi="Calibri Light" w:cs="Calibri Light"/>
          <w:i/>
          <w:sz w:val="24"/>
          <w:szCs w:val="24"/>
        </w:rPr>
        <w:t xml:space="preserve"> 269/2014 albo wpisanego na listę na podstawie decyzji w sprawie wpisu na listę rozstrzygającej o zastosowaniu środka, o którym mowa w </w:t>
      </w:r>
      <w:hyperlink r:id="rId14" w:anchor="/document/19231047?unitId=art(1)pkt(3)&amp;cm=DOCUMENT" w:history="1">
        <w:r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art. 1 pkt 3</w:t>
        </w:r>
      </w:hyperlink>
      <w:r w:rsidRPr="00C77BC9">
        <w:rPr>
          <w:rFonts w:ascii="Calibri Light" w:hAnsi="Calibri Light" w:cs="Calibri Light"/>
          <w:i/>
          <w:sz w:val="24"/>
          <w:szCs w:val="24"/>
        </w:rPr>
        <w:t xml:space="preserve"> ustawy;</w:t>
      </w:r>
    </w:p>
    <w:p w14:paraId="144CA60E" w14:textId="70F96350" w:rsidR="001E3979" w:rsidRPr="00C77BC9" w:rsidRDefault="001F32E3" w:rsidP="001E3979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 xml:space="preserve">nie jest podmiotem, </w:t>
      </w:r>
      <w:r w:rsidR="001E3979" w:rsidRPr="00C77BC9">
        <w:rPr>
          <w:rFonts w:ascii="Calibri Light" w:hAnsi="Calibri Light" w:cs="Calibri Light"/>
          <w:i/>
          <w:sz w:val="24"/>
          <w:szCs w:val="24"/>
        </w:rPr>
        <w:t xml:space="preserve">którego beneficjentem rzeczywistym w rozumieniu </w:t>
      </w:r>
      <w:hyperlink r:id="rId15" w:anchor="/document/18708093?cm=DOCUMENT" w:history="1">
        <w:r w:rsidR="001E3979"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ustawy</w:t>
        </w:r>
      </w:hyperlink>
      <w:r w:rsidR="001E3979" w:rsidRPr="00C77BC9">
        <w:rPr>
          <w:rFonts w:ascii="Calibri Light" w:hAnsi="Calibri Light" w:cs="Calibri Light"/>
          <w:i/>
          <w:sz w:val="24"/>
          <w:szCs w:val="24"/>
        </w:rPr>
        <w:t xml:space="preserve"> z dnia 1 marca 2018 r. o przeciwdziałaniu praniu pieniędzy oraz finansowaniu terroryzmu (Dz. U. z 2022 r. poz. 593 i 655) jest osoba wymieniona w wykazach określonych </w:t>
      </w:r>
      <w:r w:rsidR="001E3979" w:rsidRPr="00C77BC9">
        <w:rPr>
          <w:rFonts w:ascii="Calibri Light" w:hAnsi="Calibri Light" w:cs="Calibri Light"/>
          <w:i/>
          <w:sz w:val="24"/>
          <w:szCs w:val="24"/>
        </w:rPr>
        <w:br/>
        <w:t xml:space="preserve">w </w:t>
      </w:r>
      <w:hyperlink r:id="rId16" w:anchor="/document/67607987?cm=DOCUMENT" w:history="1">
        <w:r w:rsidR="001E3979"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rozporządzeniu</w:t>
        </w:r>
      </w:hyperlink>
      <w:r w:rsidR="001E3979" w:rsidRPr="00C77BC9">
        <w:rPr>
          <w:rFonts w:ascii="Calibri Light" w:hAnsi="Calibri Light" w:cs="Calibri Light"/>
          <w:i/>
          <w:sz w:val="24"/>
          <w:szCs w:val="24"/>
        </w:rPr>
        <w:t xml:space="preserve"> 765/2006 i </w:t>
      </w:r>
      <w:hyperlink r:id="rId17" w:anchor="/document/68410867?cm=DOCUMENT" w:history="1">
        <w:r w:rsidR="001E3979"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rozporządzeniu</w:t>
        </w:r>
      </w:hyperlink>
      <w:r w:rsidR="001E3979" w:rsidRPr="00C77BC9">
        <w:rPr>
          <w:rFonts w:ascii="Calibri Light" w:hAnsi="Calibri Light" w:cs="Calibri Light"/>
          <w:i/>
          <w:sz w:val="24"/>
          <w:szCs w:val="24"/>
        </w:rPr>
        <w:t xml:space="preserve"> 269/2014 albo wpisana na listę lub będąca takim beneficjentem rzeczywistym od dnia 24 lutego 2022 r., o ile została wpisana na listę na podstawie decyzji w sprawie wpisu na listę rozstrzygającej </w:t>
      </w:r>
      <w:r w:rsidR="001E3979" w:rsidRPr="00C77BC9">
        <w:rPr>
          <w:rFonts w:ascii="Calibri Light" w:hAnsi="Calibri Light" w:cs="Calibri Light"/>
          <w:i/>
          <w:sz w:val="24"/>
          <w:szCs w:val="24"/>
        </w:rPr>
        <w:br/>
        <w:t>o zastosowaniu środka, o którym mowa w art. 1 pkt 3 ustawy;</w:t>
      </w:r>
    </w:p>
    <w:p w14:paraId="5B8B1D55" w14:textId="77777777" w:rsidR="001E3979" w:rsidRPr="00C77BC9" w:rsidRDefault="001E3979" w:rsidP="001E3979">
      <w:pPr>
        <w:suppressAutoHyphens w:val="0"/>
        <w:overflowPunct/>
        <w:autoSpaceDE/>
        <w:spacing w:after="200" w:line="276" w:lineRule="auto"/>
        <w:textAlignment w:val="auto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br w:type="page"/>
      </w:r>
    </w:p>
    <w:p w14:paraId="02F13334" w14:textId="05C46174" w:rsidR="001E3979" w:rsidRPr="00C77BC9" w:rsidRDefault="001F32E3" w:rsidP="001E3979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lastRenderedPageBreak/>
        <w:t xml:space="preserve">nie jest podmiotem, </w:t>
      </w:r>
      <w:r w:rsidR="001E3979" w:rsidRPr="00C77BC9">
        <w:rPr>
          <w:rFonts w:ascii="Calibri Light" w:hAnsi="Calibri Light" w:cs="Calibri Light"/>
          <w:i/>
          <w:sz w:val="24"/>
          <w:szCs w:val="24"/>
        </w:rPr>
        <w:t xml:space="preserve">którego jednostką dominującą w rozumieniu </w:t>
      </w:r>
      <w:hyperlink r:id="rId18" w:anchor="/document/16796295?unitId=art(3)ust(1)pkt(37)&amp;cm=DOCUMENT" w:history="1">
        <w:r w:rsidR="001E3979"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art. 3 ust. 1 pkt 37</w:t>
        </w:r>
      </w:hyperlink>
      <w:r w:rsidR="001E3979" w:rsidRPr="00C77BC9">
        <w:rPr>
          <w:rFonts w:ascii="Calibri Light" w:hAnsi="Calibri Light" w:cs="Calibri Light"/>
          <w:i/>
          <w:sz w:val="24"/>
          <w:szCs w:val="24"/>
        </w:rPr>
        <w:t xml:space="preserve"> ustawy z dnia 29 września 1994 r. o rachunkowości (Dz. U. z 2021 r. poz. 217, 2105 i 2106), jest podmiot wymieniony w wykazach określonych w </w:t>
      </w:r>
      <w:hyperlink r:id="rId19" w:anchor="/document/67607987?cm=DOCUMENT" w:history="1">
        <w:r w:rsidR="001E3979"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rozporządzeniu</w:t>
        </w:r>
      </w:hyperlink>
      <w:r w:rsidR="001E3979" w:rsidRPr="00C77BC9">
        <w:rPr>
          <w:rFonts w:ascii="Calibri Light" w:hAnsi="Calibri Light" w:cs="Calibri Light"/>
          <w:i/>
          <w:sz w:val="24"/>
          <w:szCs w:val="24"/>
        </w:rPr>
        <w:t xml:space="preserve"> 765/2006 i </w:t>
      </w:r>
      <w:hyperlink r:id="rId20" w:anchor="/document/68410867?cm=DOCUMENT" w:history="1">
        <w:r w:rsidR="001E3979"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rozporządzeniu</w:t>
        </w:r>
      </w:hyperlink>
      <w:r w:rsidR="001E3979" w:rsidRPr="00C77BC9">
        <w:rPr>
          <w:rFonts w:ascii="Calibri Light" w:hAnsi="Calibri Light" w:cs="Calibri Light"/>
          <w:i/>
          <w:sz w:val="24"/>
          <w:szCs w:val="24"/>
        </w:rPr>
        <w:t xml:space="preserve"> 269/2014 albo wpisany na listę lub będący taką jednostką dominującą od dnia 24 lutego 2022 r., o ile został wpisany na listę na podstawie decyzji w sprawie wpisu na listę rozstrzygającej o zastosowaniu środka, o którym mowa w </w:t>
      </w:r>
      <w:hyperlink r:id="rId21" w:anchor="/document/19231047?unitId=art(1)pkt(3)&amp;cm=DOCUMENT" w:history="1">
        <w:r w:rsidR="001E3979" w:rsidRPr="00C77BC9">
          <w:rPr>
            <w:rStyle w:val="Hipercze"/>
            <w:rFonts w:ascii="Calibri Light" w:hAnsi="Calibri Light" w:cs="Calibri Light"/>
            <w:i/>
            <w:sz w:val="24"/>
            <w:szCs w:val="24"/>
          </w:rPr>
          <w:t>art. 1 pkt 3</w:t>
        </w:r>
      </w:hyperlink>
      <w:r w:rsidR="001E3979" w:rsidRPr="00C77BC9">
        <w:rPr>
          <w:rFonts w:ascii="Calibri Light" w:hAnsi="Calibri Light" w:cs="Calibri Light"/>
          <w:i/>
          <w:sz w:val="24"/>
          <w:szCs w:val="24"/>
        </w:rPr>
        <w:t xml:space="preserve"> ustawy;</w:t>
      </w:r>
    </w:p>
    <w:p w14:paraId="537864AC" w14:textId="4C82A4B7" w:rsidR="00E04BE5" w:rsidRPr="00C77BC9" w:rsidRDefault="00E04BE5" w:rsidP="001E3979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>nie należy do grypy podmiotów</w:t>
      </w:r>
      <w:r w:rsidR="00012275" w:rsidRPr="00C77BC9">
        <w:rPr>
          <w:rFonts w:ascii="Calibri Light" w:hAnsi="Calibri Light" w:cs="Calibri Light"/>
          <w:i/>
          <w:sz w:val="24"/>
          <w:szCs w:val="24"/>
        </w:rPr>
        <w:t xml:space="preserve"> określonych w art. 5k ust. 1 lit. a-c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</w:p>
    <w:p w14:paraId="4AF5CCC2" w14:textId="52BD04DE" w:rsidR="00012275" w:rsidRPr="00C77BC9" w:rsidRDefault="00012275" w:rsidP="00012275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A4605E3" w14:textId="42214CCF" w:rsidR="001E3979" w:rsidRPr="00C77BC9" w:rsidRDefault="00012275" w:rsidP="00012275">
      <w:pPr>
        <w:shd w:val="clear" w:color="auto" w:fill="F2F2F2" w:themeFill="background1" w:themeFillShade="F2"/>
        <w:spacing w:after="11" w:line="238" w:lineRule="auto"/>
        <w:jc w:val="both"/>
        <w:rPr>
          <w:rFonts w:ascii="Calibri Light" w:hAnsi="Calibri Light" w:cs="Calibri Light"/>
          <w:b/>
          <w:bCs/>
          <w:i/>
          <w:sz w:val="24"/>
          <w:szCs w:val="24"/>
        </w:rPr>
      </w:pPr>
      <w:r w:rsidRPr="00C77BC9">
        <w:rPr>
          <w:rFonts w:ascii="Calibri Light" w:hAnsi="Calibri Light" w:cs="Calibri Light"/>
          <w:b/>
          <w:bCs/>
          <w:i/>
          <w:sz w:val="24"/>
          <w:szCs w:val="24"/>
        </w:rPr>
        <w:t xml:space="preserve">Jeżeli dotyczy: </w:t>
      </w:r>
    </w:p>
    <w:p w14:paraId="6B5CD7EA" w14:textId="5B8A25B4" w:rsidR="001E3979" w:rsidRPr="00C77BC9" w:rsidRDefault="001E3979" w:rsidP="001E397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 Light" w:hAnsi="Calibri Light" w:cs="Calibri Light"/>
          <w:b/>
          <w:sz w:val="24"/>
          <w:szCs w:val="24"/>
        </w:rPr>
      </w:pPr>
      <w:bookmarkStart w:id="7" w:name="_Hlk104461569"/>
      <w:r w:rsidRPr="00C77BC9">
        <w:rPr>
          <w:rFonts w:ascii="Calibri Light" w:hAnsi="Calibri Light" w:cs="Calibri Light"/>
          <w:b/>
          <w:sz w:val="24"/>
          <w:szCs w:val="24"/>
        </w:rPr>
        <w:t xml:space="preserve">Wobec podmiotu, który </w:t>
      </w:r>
      <w:r w:rsidR="00E04BE5" w:rsidRPr="00C77BC9">
        <w:rPr>
          <w:rFonts w:ascii="Calibri Light" w:hAnsi="Calibri Light" w:cs="Calibri Light"/>
          <w:b/>
          <w:sz w:val="24"/>
          <w:szCs w:val="24"/>
        </w:rPr>
        <w:t>udostępnia</w:t>
      </w:r>
      <w:r w:rsidRPr="00C77BC9">
        <w:rPr>
          <w:rFonts w:ascii="Calibri Light" w:hAnsi="Calibri Light" w:cs="Calibri Light"/>
          <w:b/>
          <w:sz w:val="24"/>
          <w:szCs w:val="24"/>
        </w:rPr>
        <w:t xml:space="preserve"> zasoby na potrzeby realizacji zamówienia w zakresie odpowiadającym ponad 10% wartości zamówienia</w:t>
      </w:r>
      <w:r w:rsidRPr="00C77BC9">
        <w:rPr>
          <w:rFonts w:ascii="Calibri Light" w:hAnsi="Calibri Light" w:cs="Calibri Light"/>
          <w:b/>
          <w:bCs/>
          <w:i/>
          <w:sz w:val="24"/>
          <w:szCs w:val="24"/>
        </w:rPr>
        <w:t>*</w:t>
      </w:r>
      <w:r w:rsidRPr="00C77BC9">
        <w:rPr>
          <w:rFonts w:ascii="Calibri Light" w:hAnsi="Calibri Light" w:cs="Calibri Light"/>
          <w:b/>
          <w:sz w:val="24"/>
          <w:szCs w:val="24"/>
        </w:rPr>
        <w:t>:</w:t>
      </w:r>
    </w:p>
    <w:bookmarkEnd w:id="7"/>
    <w:p w14:paraId="63D425EA" w14:textId="2943954A" w:rsidR="001E3979" w:rsidRPr="00C77BC9" w:rsidRDefault="001E3979" w:rsidP="001E3979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 xml:space="preserve">nie zachodzą przesłanki wykluczenia z postępowania na podstawie </w:t>
      </w:r>
      <w:r w:rsidR="00012275" w:rsidRPr="00C77BC9">
        <w:rPr>
          <w:rFonts w:ascii="Calibri Light" w:hAnsi="Calibri Light" w:cs="Calibri Light"/>
          <w:i/>
          <w:sz w:val="24"/>
          <w:szCs w:val="24"/>
        </w:rPr>
        <w:t>art. 5k ust. 1 lit. a-c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C77BC9">
        <w:rPr>
          <w:rFonts w:ascii="Calibri Light" w:hAnsi="Calibri Light" w:cs="Calibri Light"/>
          <w:i/>
          <w:sz w:val="24"/>
          <w:szCs w:val="24"/>
        </w:rPr>
        <w:t>;</w:t>
      </w:r>
    </w:p>
    <w:p w14:paraId="5C539EED" w14:textId="77777777" w:rsidR="001E3979" w:rsidRPr="00C77BC9" w:rsidRDefault="001E3979" w:rsidP="001E3979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5CBF703A" w14:textId="73808BFA" w:rsidR="001E3979" w:rsidRPr="00C77BC9" w:rsidRDefault="001E3979" w:rsidP="001E397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 Light" w:hAnsi="Calibri Light" w:cs="Calibri Light"/>
          <w:b/>
          <w:sz w:val="24"/>
          <w:szCs w:val="24"/>
        </w:rPr>
      </w:pPr>
      <w:bookmarkStart w:id="8" w:name="_Hlk104461699"/>
      <w:r w:rsidRPr="00C77BC9">
        <w:rPr>
          <w:rFonts w:ascii="Calibri Light" w:hAnsi="Calibri Light" w:cs="Calibri Light"/>
          <w:b/>
          <w:sz w:val="24"/>
          <w:szCs w:val="24"/>
        </w:rPr>
        <w:t>Wobec Podwykonawcy, na którego przypada ponad 10% wartości zamówienia</w:t>
      </w:r>
      <w:r w:rsidRPr="00C77BC9">
        <w:rPr>
          <w:rFonts w:ascii="Calibri Light" w:hAnsi="Calibri Light" w:cs="Calibri Light"/>
          <w:b/>
          <w:bCs/>
          <w:i/>
          <w:sz w:val="24"/>
          <w:szCs w:val="24"/>
        </w:rPr>
        <w:t>*</w:t>
      </w:r>
      <w:r w:rsidRPr="00C77BC9">
        <w:rPr>
          <w:rFonts w:ascii="Calibri Light" w:hAnsi="Calibri Light" w:cs="Calibri Light"/>
          <w:b/>
          <w:sz w:val="24"/>
          <w:szCs w:val="24"/>
        </w:rPr>
        <w:t>:</w:t>
      </w:r>
    </w:p>
    <w:bookmarkEnd w:id="8"/>
    <w:p w14:paraId="37414254" w14:textId="15AB8CA4" w:rsidR="001E3979" w:rsidRPr="00C77BC9" w:rsidRDefault="001E3979" w:rsidP="001E3979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 xml:space="preserve">nie zachodzą przesłanki wykluczenia z postępowania na podstawie </w:t>
      </w:r>
      <w:r w:rsidR="00012275" w:rsidRPr="00C77BC9">
        <w:rPr>
          <w:rFonts w:ascii="Calibri Light" w:hAnsi="Calibri Light" w:cs="Calibri Light"/>
          <w:i/>
          <w:sz w:val="24"/>
          <w:szCs w:val="24"/>
        </w:rPr>
        <w:t>art. 5k ust. 1 lit. a-c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C77BC9">
        <w:rPr>
          <w:rFonts w:ascii="Calibri Light" w:hAnsi="Calibri Light" w:cs="Calibri Light"/>
          <w:i/>
          <w:sz w:val="24"/>
          <w:szCs w:val="24"/>
        </w:rPr>
        <w:t>;</w:t>
      </w:r>
    </w:p>
    <w:p w14:paraId="44994183" w14:textId="77777777" w:rsidR="001E3979" w:rsidRPr="00C77BC9" w:rsidRDefault="001E3979" w:rsidP="001E3979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5D9A6183" w14:textId="6C255140" w:rsidR="001E3979" w:rsidRPr="00C77BC9" w:rsidRDefault="00012275" w:rsidP="001E397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 Light" w:hAnsi="Calibri Light" w:cs="Calibri Light"/>
          <w:b/>
          <w:sz w:val="24"/>
          <w:szCs w:val="24"/>
        </w:rPr>
      </w:pPr>
      <w:r w:rsidRPr="00C77BC9">
        <w:rPr>
          <w:rFonts w:ascii="Calibri Light" w:hAnsi="Calibri Light" w:cs="Calibri Light"/>
          <w:b/>
          <w:sz w:val="24"/>
          <w:szCs w:val="24"/>
        </w:rPr>
        <w:t>Wobec d</w:t>
      </w:r>
      <w:r w:rsidR="001E3979" w:rsidRPr="00C77BC9">
        <w:rPr>
          <w:rFonts w:ascii="Calibri Light" w:hAnsi="Calibri Light" w:cs="Calibri Light"/>
          <w:b/>
          <w:sz w:val="24"/>
          <w:szCs w:val="24"/>
        </w:rPr>
        <w:t>ostawc</w:t>
      </w:r>
      <w:r w:rsidRPr="00C77BC9">
        <w:rPr>
          <w:rFonts w:ascii="Calibri Light" w:hAnsi="Calibri Light" w:cs="Calibri Light"/>
          <w:b/>
          <w:sz w:val="24"/>
          <w:szCs w:val="24"/>
        </w:rPr>
        <w:t>y</w:t>
      </w:r>
      <w:r w:rsidR="001E3979" w:rsidRPr="00C77BC9">
        <w:rPr>
          <w:rFonts w:ascii="Calibri Light" w:hAnsi="Calibri Light" w:cs="Calibri Light"/>
          <w:b/>
          <w:sz w:val="24"/>
          <w:szCs w:val="24"/>
        </w:rPr>
        <w:t>, na którego przypada ponad 10% wartości zamówienia</w:t>
      </w:r>
      <w:r w:rsidR="001E3979" w:rsidRPr="00C77BC9">
        <w:rPr>
          <w:rFonts w:ascii="Calibri Light" w:hAnsi="Calibri Light" w:cs="Calibri Light"/>
          <w:b/>
          <w:bCs/>
          <w:i/>
          <w:sz w:val="24"/>
          <w:szCs w:val="24"/>
        </w:rPr>
        <w:t>*</w:t>
      </w:r>
      <w:r w:rsidR="001E3979" w:rsidRPr="00C77BC9">
        <w:rPr>
          <w:rFonts w:ascii="Calibri Light" w:hAnsi="Calibri Light" w:cs="Calibri Light"/>
          <w:b/>
          <w:sz w:val="24"/>
          <w:szCs w:val="24"/>
        </w:rPr>
        <w:t>:</w:t>
      </w:r>
    </w:p>
    <w:p w14:paraId="069BC5FF" w14:textId="477AA984" w:rsidR="001E3979" w:rsidRPr="00C77BC9" w:rsidRDefault="001E3979" w:rsidP="001E3979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C77BC9">
        <w:rPr>
          <w:rFonts w:ascii="Calibri Light" w:hAnsi="Calibri Light" w:cs="Calibri Light"/>
          <w:i/>
          <w:sz w:val="24"/>
          <w:szCs w:val="24"/>
        </w:rPr>
        <w:t xml:space="preserve">nie zachodzą przesłanki wykluczenia z postępowania na podstawie </w:t>
      </w:r>
      <w:r w:rsidR="00012275" w:rsidRPr="00C77BC9">
        <w:rPr>
          <w:rFonts w:ascii="Calibri Light" w:hAnsi="Calibri Light" w:cs="Calibri Light"/>
          <w:i/>
          <w:sz w:val="24"/>
          <w:szCs w:val="24"/>
        </w:rPr>
        <w:t>art. 5k ust. 1 lit. a-c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C77BC9">
        <w:rPr>
          <w:rFonts w:ascii="Calibri Light" w:hAnsi="Calibri Light" w:cs="Calibri Light"/>
          <w:i/>
          <w:sz w:val="24"/>
          <w:szCs w:val="24"/>
        </w:rPr>
        <w:t>.</w:t>
      </w:r>
    </w:p>
    <w:p w14:paraId="56263113" w14:textId="77777777" w:rsidR="001E3979" w:rsidRPr="00C77BC9" w:rsidRDefault="001E3979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544DB81" w14:textId="77777777" w:rsidR="00CE5CA7" w:rsidRPr="00C77BC9" w:rsidRDefault="00CE5CA7" w:rsidP="00CE5CA7">
      <w:pPr>
        <w:pStyle w:val="Akapitzlist"/>
        <w:spacing w:after="11" w:line="238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7544DB84" w14:textId="77777777" w:rsidR="00AE377C" w:rsidRPr="00C77BC9" w:rsidRDefault="00AE377C" w:rsidP="00AE377C">
      <w:pPr>
        <w:spacing w:line="360" w:lineRule="auto"/>
        <w:jc w:val="both"/>
        <w:rPr>
          <w:rFonts w:ascii="Calibri Light" w:hAnsi="Calibri Light" w:cs="Calibri Light"/>
        </w:rPr>
      </w:pPr>
      <w:r w:rsidRPr="00C77BC9">
        <w:rPr>
          <w:rFonts w:ascii="Calibri Light" w:hAnsi="Calibri Light" w:cs="Calibri Light"/>
        </w:rPr>
        <w:t xml:space="preserve">…………….……. </w:t>
      </w:r>
      <w:r w:rsidRPr="00C77BC9">
        <w:rPr>
          <w:rFonts w:ascii="Calibri Light" w:hAnsi="Calibri Light" w:cs="Calibri Light"/>
          <w:i/>
          <w:sz w:val="16"/>
          <w:szCs w:val="16"/>
        </w:rPr>
        <w:t>(miejscowość),</w:t>
      </w:r>
      <w:r w:rsidRPr="00C77BC9">
        <w:rPr>
          <w:rFonts w:ascii="Calibri Light" w:hAnsi="Calibri Light" w:cs="Calibri Light"/>
          <w:i/>
        </w:rPr>
        <w:t xml:space="preserve"> </w:t>
      </w:r>
      <w:r w:rsidRPr="00C77BC9">
        <w:rPr>
          <w:rFonts w:ascii="Calibri Light" w:hAnsi="Calibri Light" w:cs="Calibri Light"/>
          <w:sz w:val="21"/>
          <w:szCs w:val="21"/>
        </w:rPr>
        <w:t>dnia …………………. r.</w:t>
      </w:r>
      <w:r w:rsidRPr="00C77BC9">
        <w:rPr>
          <w:rFonts w:ascii="Calibri Light" w:hAnsi="Calibri Light" w:cs="Calibri Light"/>
        </w:rPr>
        <w:t xml:space="preserve"> </w:t>
      </w:r>
    </w:p>
    <w:p w14:paraId="7544DB86" w14:textId="77777777" w:rsidR="00701179" w:rsidRPr="00C77BC9" w:rsidRDefault="00701179" w:rsidP="002254E9">
      <w:pPr>
        <w:spacing w:line="360" w:lineRule="auto"/>
        <w:jc w:val="both"/>
        <w:rPr>
          <w:rFonts w:ascii="Calibri Light" w:hAnsi="Calibri Light" w:cs="Calibri Light"/>
        </w:rPr>
      </w:pPr>
    </w:p>
    <w:p w14:paraId="7544DB88" w14:textId="7DFDCC84" w:rsidR="00FE43D2" w:rsidRPr="00C77BC9" w:rsidRDefault="00012275" w:rsidP="002254E9">
      <w:pPr>
        <w:spacing w:line="360" w:lineRule="auto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C77BC9">
        <w:rPr>
          <w:rFonts w:ascii="Calibri Light" w:hAnsi="Calibri Light" w:cs="Calibri Light"/>
          <w:i/>
          <w:iCs/>
          <w:sz w:val="16"/>
          <w:szCs w:val="16"/>
        </w:rPr>
        <w:t>*  niepotrzebne skreślić</w:t>
      </w:r>
      <w:r w:rsidRPr="00C77BC9">
        <w:rPr>
          <w:rFonts w:ascii="Calibri Light" w:hAnsi="Calibri Light" w:cs="Calibri Light"/>
          <w:i/>
          <w:iCs/>
          <w:sz w:val="16"/>
          <w:szCs w:val="16"/>
        </w:rPr>
        <w:tab/>
      </w:r>
      <w:r w:rsidR="00AE377C" w:rsidRPr="00C77BC9">
        <w:rPr>
          <w:rFonts w:ascii="Calibri Light" w:hAnsi="Calibri Light" w:cs="Calibri Light"/>
          <w:i/>
          <w:iCs/>
          <w:sz w:val="16"/>
          <w:szCs w:val="16"/>
        </w:rPr>
        <w:tab/>
      </w:r>
      <w:r w:rsidR="00AE377C" w:rsidRPr="00C77BC9">
        <w:rPr>
          <w:rFonts w:ascii="Calibri Light" w:hAnsi="Calibri Light" w:cs="Calibri Light"/>
          <w:i/>
          <w:iCs/>
          <w:sz w:val="16"/>
          <w:szCs w:val="16"/>
        </w:rPr>
        <w:tab/>
      </w:r>
      <w:r w:rsidR="00AE377C" w:rsidRPr="00C77BC9">
        <w:rPr>
          <w:rFonts w:ascii="Calibri Light" w:hAnsi="Calibri Light" w:cs="Calibri Light"/>
          <w:i/>
          <w:iCs/>
          <w:sz w:val="16"/>
          <w:szCs w:val="16"/>
        </w:rPr>
        <w:tab/>
      </w:r>
      <w:r w:rsidR="00AE377C" w:rsidRPr="00C77BC9">
        <w:rPr>
          <w:rFonts w:ascii="Calibri Light" w:hAnsi="Calibri Light" w:cs="Calibri Light"/>
          <w:i/>
          <w:iCs/>
          <w:sz w:val="16"/>
          <w:szCs w:val="16"/>
        </w:rPr>
        <w:tab/>
      </w:r>
      <w:r w:rsidR="00AE377C" w:rsidRPr="00C77BC9">
        <w:rPr>
          <w:rFonts w:ascii="Calibri Light" w:hAnsi="Calibri Light" w:cs="Calibri Light"/>
          <w:i/>
          <w:iCs/>
          <w:sz w:val="16"/>
          <w:szCs w:val="16"/>
        </w:rPr>
        <w:tab/>
      </w:r>
      <w:r w:rsidR="00AE377C" w:rsidRPr="00C77BC9">
        <w:rPr>
          <w:rFonts w:ascii="Calibri Light" w:hAnsi="Calibri Light" w:cs="Calibri Light"/>
          <w:i/>
          <w:iCs/>
          <w:sz w:val="16"/>
          <w:szCs w:val="16"/>
        </w:rPr>
        <w:tab/>
      </w:r>
      <w:r w:rsidR="00603AA6" w:rsidRPr="00C77BC9">
        <w:rPr>
          <w:rFonts w:ascii="Calibri Light" w:hAnsi="Calibri Light" w:cs="Calibri Light"/>
          <w:i/>
          <w:iCs/>
          <w:sz w:val="16"/>
          <w:szCs w:val="16"/>
        </w:rPr>
        <w:tab/>
      </w:r>
    </w:p>
    <w:sectPr w:rsidR="00FE43D2" w:rsidRPr="00C77BC9" w:rsidSect="00E37672">
      <w:headerReference w:type="default" r:id="rId22"/>
      <w:footerReference w:type="default" r:id="rId23"/>
      <w:pgSz w:w="11906" w:h="16838"/>
      <w:pgMar w:top="851" w:right="1417" w:bottom="851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DB8B" w14:textId="77777777" w:rsidR="00DE5A3D" w:rsidRDefault="00DE5A3D" w:rsidP="00D770B2">
      <w:r>
        <w:separator/>
      </w:r>
    </w:p>
  </w:endnote>
  <w:endnote w:type="continuationSeparator" w:id="0">
    <w:p w14:paraId="7544DB8C" w14:textId="77777777" w:rsidR="00DE5A3D" w:rsidRDefault="00DE5A3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DB91" w14:textId="77777777" w:rsidR="00E37672" w:rsidRPr="00D278DF" w:rsidRDefault="00E37672" w:rsidP="00E37672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37672" w:rsidRPr="000A6BDB" w14:paraId="7544DB95" w14:textId="77777777" w:rsidTr="000062E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544DB92" w14:textId="77777777" w:rsidR="00E37672" w:rsidRPr="00D278DF" w:rsidRDefault="00E37672" w:rsidP="00E37672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544DB93" w14:textId="77777777" w:rsidR="00E37672" w:rsidRPr="00D278DF" w:rsidRDefault="00E37672" w:rsidP="00E3767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544DB94" w14:textId="77777777" w:rsidR="00E37672" w:rsidRPr="00D278DF" w:rsidRDefault="00E37672" w:rsidP="00E37672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="00BE5C36"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="00BE5C36"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5D79DE">
            <w:rPr>
              <w:rFonts w:ascii="Calibri" w:hAnsi="Calibri" w:cs="Calibri"/>
              <w:b w:val="0"/>
              <w:noProof/>
              <w:sz w:val="10"/>
              <w:szCs w:val="12"/>
            </w:rPr>
            <w:t>2</w:t>
          </w:r>
          <w:r w:rsidR="00BE5C36"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7544DB96" w14:textId="77777777" w:rsidR="003726CD" w:rsidRPr="00E37672" w:rsidRDefault="003726CD" w:rsidP="00E37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4DB89" w14:textId="77777777" w:rsidR="00DE5A3D" w:rsidRDefault="00DE5A3D" w:rsidP="00D770B2">
      <w:r>
        <w:separator/>
      </w:r>
    </w:p>
  </w:footnote>
  <w:footnote w:type="continuationSeparator" w:id="0">
    <w:p w14:paraId="7544DB8A" w14:textId="77777777" w:rsidR="00DE5A3D" w:rsidRDefault="00DE5A3D" w:rsidP="00D770B2">
      <w:r>
        <w:continuationSeparator/>
      </w:r>
    </w:p>
  </w:footnote>
  <w:footnote w:id="1">
    <w:p w14:paraId="7544DB97" w14:textId="77777777" w:rsidR="00CE5CA7" w:rsidRPr="00E37672" w:rsidRDefault="00CE5CA7">
      <w:pPr>
        <w:pStyle w:val="Tekstprzypisudolnego"/>
        <w:rPr>
          <w:rFonts w:ascii="Calibri Light" w:hAnsi="Calibri Light" w:cs="Calibri Light"/>
        </w:rPr>
      </w:pPr>
      <w:r w:rsidRPr="00E37672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E37672">
        <w:rPr>
          <w:rFonts w:ascii="Calibri Light" w:hAnsi="Calibri Light" w:cs="Calibri Light"/>
          <w:sz w:val="18"/>
          <w:szCs w:val="18"/>
        </w:rPr>
        <w:t xml:space="preserve"> </w:t>
      </w:r>
      <w:r w:rsidR="00374C88" w:rsidRPr="00E37672">
        <w:rPr>
          <w:rFonts w:ascii="Calibri Light" w:hAnsi="Calibri Light" w:cs="Calibri Light"/>
          <w:sz w:val="18"/>
          <w:szCs w:val="18"/>
        </w:rPr>
        <w:t>Wykonawcy nie podlegają wykluczeniu jeżeli wykażą</w:t>
      </w:r>
      <w:r w:rsidRPr="00E37672">
        <w:rPr>
          <w:rFonts w:ascii="Calibri Light" w:hAnsi="Calibri Light" w:cs="Calibri Light"/>
          <w:sz w:val="18"/>
          <w:szCs w:val="18"/>
        </w:rPr>
        <w:t>, że przygotowali te oferty niezależnie od siebie</w:t>
      </w:r>
    </w:p>
  </w:footnote>
  <w:footnote w:id="2">
    <w:p w14:paraId="7544DB98" w14:textId="77777777" w:rsidR="00CE5CA7" w:rsidRDefault="00CE5CA7" w:rsidP="00CE5CA7">
      <w:pPr>
        <w:pStyle w:val="Tekstprzypisudolnego"/>
      </w:pPr>
      <w:r w:rsidRPr="00E37672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E37672">
        <w:rPr>
          <w:rFonts w:ascii="Calibri Light" w:hAnsi="Calibri Light" w:cs="Calibri Light"/>
          <w:sz w:val="18"/>
          <w:szCs w:val="18"/>
        </w:rPr>
        <w:t xml:space="preserve"> </w:t>
      </w:r>
      <w:r w:rsidR="00374C88" w:rsidRPr="00E37672">
        <w:rPr>
          <w:rFonts w:ascii="Calibri Light" w:hAnsi="Calibri Light" w:cs="Calibri Light"/>
          <w:sz w:val="18"/>
          <w:szCs w:val="18"/>
        </w:rPr>
        <w:t>Wykonawca nie podlega wykluczeniu, jeżeli spowodowane tym zakłócenie konkurencji może być wyeliminowane w inny sposób niż przez wykluczenie wykonawcy z udziału w postępowaniu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704"/>
    </w:tblGrid>
    <w:tr w:rsidR="00FB4DC5" w:rsidRPr="009E3C6C" w14:paraId="26FC808F" w14:textId="77777777" w:rsidTr="001612F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BF807E3" w14:textId="77777777" w:rsidR="00FB4DC5" w:rsidRPr="009E3C6C" w:rsidRDefault="00FB4DC5" w:rsidP="00FB4DC5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contextualSpacing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9" w:name="_Hlk60165216"/>
          <w:bookmarkStart w:id="10" w:name="_Hlk60165217"/>
          <w:bookmarkStart w:id="11" w:name="_Hlk60563917"/>
          <w:bookmarkStart w:id="12" w:name="_Hlk60563918"/>
          <w:bookmarkStart w:id="13" w:name="_Hlk60563930"/>
          <w:bookmarkStart w:id="14" w:name="_Hlk60563931"/>
          <w:bookmarkStart w:id="15" w:name="_Hlk60563961"/>
          <w:bookmarkStart w:id="16" w:name="_Hlk60563962"/>
          <w:bookmarkStart w:id="17" w:name="_Hlk60563999"/>
          <w:bookmarkStart w:id="18" w:name="_Hlk60564000"/>
          <w:bookmarkStart w:id="19" w:name="_Hlk60590411"/>
          <w:bookmarkStart w:id="20" w:name="_Hlk60590412"/>
          <w:bookmarkStart w:id="21" w:name="_Hlk60591225"/>
          <w:bookmarkStart w:id="22" w:name="_Hlk60591226"/>
          <w:bookmarkStart w:id="23" w:name="_Hlk60591233"/>
          <w:bookmarkStart w:id="24" w:name="_Hlk60591234"/>
          <w:bookmarkStart w:id="25" w:name="_Hlk60591254"/>
          <w:bookmarkStart w:id="26" w:name="_Hlk60591255"/>
          <w:bookmarkStart w:id="27" w:name="_Hlk60591267"/>
          <w:bookmarkStart w:id="28" w:name="_Hlk60591268"/>
          <w:bookmarkStart w:id="29" w:name="_Hlk60591278"/>
          <w:bookmarkStart w:id="30" w:name="_Hlk60591279"/>
          <w:bookmarkStart w:id="31" w:name="_Hlk60591498"/>
          <w:bookmarkStart w:id="32" w:name="_Hlk60591499"/>
          <w:bookmarkStart w:id="33" w:name="_Hlk60591511"/>
          <w:bookmarkStart w:id="34" w:name="_Hlk60591512"/>
          <w:bookmarkStart w:id="35" w:name="_Hlk60591525"/>
          <w:bookmarkStart w:id="36" w:name="_Hlk60591526"/>
          <w:bookmarkStart w:id="37" w:name="_Hlk63610425"/>
          <w:bookmarkStart w:id="38" w:name="_Hlk63610426"/>
          <w:bookmarkStart w:id="39" w:name="_Hlk63610435"/>
          <w:bookmarkStart w:id="40" w:name="_Hlk63610436"/>
          <w:bookmarkStart w:id="41" w:name="_Hlk63610447"/>
          <w:bookmarkStart w:id="42" w:name="_Hlk63610448"/>
          <w:bookmarkStart w:id="43" w:name="_Hlk63610480"/>
          <w:bookmarkStart w:id="44" w:name="_Hlk63610481"/>
          <w:bookmarkStart w:id="45" w:name="_Hlk70781866"/>
          <w:bookmarkStart w:id="46" w:name="_Hlk70781867"/>
          <w:bookmarkStart w:id="47" w:name="_Hlk70781868"/>
          <w:bookmarkStart w:id="48" w:name="_Hlk70781869"/>
          <w:bookmarkStart w:id="49" w:name="_Hlk70783280"/>
          <w:bookmarkStart w:id="50" w:name="_Hlk70783281"/>
          <w:bookmarkStart w:id="51" w:name="_Hlk71451657"/>
          <w:bookmarkStart w:id="52" w:name="_Hlk71451658"/>
          <w:bookmarkStart w:id="53" w:name="_Hlk78633992"/>
          <w:bookmarkStart w:id="54" w:name="_Hlk78633993"/>
          <w:bookmarkStart w:id="55" w:name="_Hlk78634000"/>
          <w:bookmarkStart w:id="56" w:name="_Hlk78634001"/>
          <w:bookmarkStart w:id="57" w:name="_Hlk78634209"/>
          <w:bookmarkStart w:id="58" w:name="_Hlk78634210"/>
          <w:bookmarkStart w:id="59" w:name="_Hlk88914305"/>
          <w:bookmarkStart w:id="60" w:name="_Hlk88914306"/>
          <w:bookmarkStart w:id="61" w:name="_Hlk116142305"/>
          <w:bookmarkStart w:id="62" w:name="_Hlk116142306"/>
          <w:bookmarkStart w:id="63" w:name="_Hlk116144606"/>
          <w:bookmarkStart w:id="64" w:name="_Hlk116144607"/>
          <w:bookmarkStart w:id="65" w:name="_Hlk116144759"/>
          <w:bookmarkStart w:id="66" w:name="_Hlk116144760"/>
          <w:bookmarkStart w:id="67" w:name="_Hlk116152450"/>
          <w:bookmarkStart w:id="68" w:name="_Hlk116152451"/>
          <w:bookmarkStart w:id="69" w:name="_Hlk116152492"/>
          <w:bookmarkStart w:id="70" w:name="_Hlk116152493"/>
          <w:bookmarkStart w:id="71" w:name="_Hlk116152509"/>
          <w:bookmarkStart w:id="72" w:name="_Hlk116152510"/>
          <w:bookmarkStart w:id="73" w:name="_Hlk116152522"/>
          <w:bookmarkStart w:id="74" w:name="_Hlk116152523"/>
          <w:bookmarkStart w:id="75" w:name="_Hlk116152540"/>
          <w:bookmarkStart w:id="76" w:name="_Hlk116152541"/>
          <w:bookmarkStart w:id="77" w:name="_Hlk116152558"/>
          <w:bookmarkStart w:id="78" w:name="_Hlk116152559"/>
          <w:bookmarkStart w:id="79" w:name="_Hlk116152578"/>
          <w:bookmarkStart w:id="80" w:name="_Hlk116152579"/>
          <w:bookmarkStart w:id="81" w:name="_Hlk116152596"/>
          <w:bookmarkStart w:id="82" w:name="_Hlk116152597"/>
          <w:bookmarkStart w:id="83" w:name="_Hlk116152611"/>
          <w:bookmarkStart w:id="84" w:name="_Hlk116152612"/>
          <w:bookmarkStart w:id="85" w:name="_Hlk177918980"/>
          <w:bookmarkStart w:id="86" w:name="_Hlk177918981"/>
          <w:bookmarkStart w:id="87" w:name="_Hlk177918988"/>
          <w:bookmarkStart w:id="88" w:name="_Hlk177918989"/>
          <w:bookmarkStart w:id="89" w:name="_Hlk177918995"/>
          <w:bookmarkStart w:id="90" w:name="_Hlk177918996"/>
          <w:bookmarkStart w:id="91" w:name="_Hlk177919002"/>
          <w:bookmarkStart w:id="92" w:name="_Hlk177919003"/>
          <w:bookmarkStart w:id="93" w:name="_Hlk177919099"/>
          <w:bookmarkStart w:id="94" w:name="_Hlk177919100"/>
          <w:bookmarkStart w:id="95" w:name="_Hlk177919106"/>
          <w:bookmarkStart w:id="96" w:name="_Hlk177919107"/>
          <w:bookmarkStart w:id="97" w:name="_Hlk177919115"/>
          <w:bookmarkStart w:id="98" w:name="_Hlk177919116"/>
          <w:bookmarkStart w:id="99" w:name="_Hlk177919118"/>
          <w:bookmarkStart w:id="100" w:name="_Hlk177919119"/>
          <w:bookmarkStart w:id="101" w:name="_Hlk178100605"/>
          <w:bookmarkStart w:id="102" w:name="_Hlk178100606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B9116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WPR.271.20.2024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55347F6" w14:textId="77777777" w:rsidR="00FB4DC5" w:rsidRPr="009E3C6C" w:rsidRDefault="00FB4DC5" w:rsidP="00FB4DC5">
          <w:pPr>
            <w:suppressAutoHyphens w:val="0"/>
            <w:overflowPunct/>
            <w:autoSpaceDE/>
            <w:autoSpaceDN w:val="0"/>
            <w:spacing w:line="276" w:lineRule="auto"/>
            <w:contextualSpacing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| Odbiór i zagospodarowanie odpadów komunalnych z terenu gminy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w 202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roku |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</w:tbl>
  <w:p w14:paraId="7544DB90" w14:textId="77777777" w:rsidR="003726CD" w:rsidRPr="00FB4DC5" w:rsidRDefault="003726CD" w:rsidP="00FB4D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13387"/>
    <w:multiLevelType w:val="hybridMultilevel"/>
    <w:tmpl w:val="D3B6902C"/>
    <w:lvl w:ilvl="0" w:tplc="046E69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4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8B4EE8"/>
    <w:multiLevelType w:val="hybridMultilevel"/>
    <w:tmpl w:val="E08CE78A"/>
    <w:lvl w:ilvl="0" w:tplc="014AD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83F36"/>
    <w:multiLevelType w:val="hybridMultilevel"/>
    <w:tmpl w:val="A6EC42C8"/>
    <w:lvl w:ilvl="0" w:tplc="47A63AF0">
      <w:start w:val="1"/>
      <w:numFmt w:val="upperRoman"/>
      <w:lvlText w:val="%1."/>
      <w:lvlJc w:val="left"/>
      <w:pPr>
        <w:ind w:left="-1080" w:hanging="360"/>
      </w:pPr>
      <w:rPr>
        <w:rFonts w:ascii="Calibri Light" w:eastAsia="Times New Roman" w:hAnsi="Calibri Light" w:cs="Calibri Light"/>
        <w:i w:val="0"/>
        <w:iCs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2010209034">
    <w:abstractNumId w:val="0"/>
  </w:num>
  <w:num w:numId="2" w16cid:durableId="55393989">
    <w:abstractNumId w:val="12"/>
  </w:num>
  <w:num w:numId="3" w16cid:durableId="573592256">
    <w:abstractNumId w:val="19"/>
  </w:num>
  <w:num w:numId="4" w16cid:durableId="773404436">
    <w:abstractNumId w:val="45"/>
  </w:num>
  <w:num w:numId="5" w16cid:durableId="1170408837">
    <w:abstractNumId w:val="27"/>
  </w:num>
  <w:num w:numId="6" w16cid:durableId="608975822">
    <w:abstractNumId w:val="21"/>
  </w:num>
  <w:num w:numId="7" w16cid:durableId="156267443">
    <w:abstractNumId w:val="24"/>
  </w:num>
  <w:num w:numId="8" w16cid:durableId="419719302">
    <w:abstractNumId w:val="10"/>
  </w:num>
  <w:num w:numId="9" w16cid:durableId="1371031233">
    <w:abstractNumId w:val="18"/>
  </w:num>
  <w:num w:numId="10" w16cid:durableId="680739998">
    <w:abstractNumId w:val="43"/>
  </w:num>
  <w:num w:numId="11" w16cid:durableId="1578591295">
    <w:abstractNumId w:val="15"/>
  </w:num>
  <w:num w:numId="12" w16cid:durableId="1473674845">
    <w:abstractNumId w:val="26"/>
  </w:num>
  <w:num w:numId="13" w16cid:durableId="1052920735">
    <w:abstractNumId w:val="23"/>
  </w:num>
  <w:num w:numId="14" w16cid:durableId="519318754">
    <w:abstractNumId w:val="40"/>
  </w:num>
  <w:num w:numId="15" w16cid:durableId="1312363562">
    <w:abstractNumId w:val="35"/>
  </w:num>
  <w:num w:numId="16" w16cid:durableId="534388976">
    <w:abstractNumId w:val="37"/>
  </w:num>
  <w:num w:numId="17" w16cid:durableId="1647662383">
    <w:abstractNumId w:val="36"/>
  </w:num>
  <w:num w:numId="18" w16cid:durableId="1549757040">
    <w:abstractNumId w:val="48"/>
  </w:num>
  <w:num w:numId="19" w16cid:durableId="1470199175">
    <w:abstractNumId w:val="42"/>
  </w:num>
  <w:num w:numId="20" w16cid:durableId="597055559">
    <w:abstractNumId w:val="2"/>
  </w:num>
  <w:num w:numId="21" w16cid:durableId="695429779">
    <w:abstractNumId w:val="44"/>
  </w:num>
  <w:num w:numId="22" w16cid:durableId="420178891">
    <w:abstractNumId w:val="4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46773162">
    <w:abstractNumId w:val="3"/>
  </w:num>
  <w:num w:numId="24" w16cid:durableId="1957442573">
    <w:abstractNumId w:val="1"/>
  </w:num>
  <w:num w:numId="25" w16cid:durableId="1194000457">
    <w:abstractNumId w:val="38"/>
  </w:num>
  <w:num w:numId="26" w16cid:durableId="437990769">
    <w:abstractNumId w:val="32"/>
  </w:num>
  <w:num w:numId="27" w16cid:durableId="1022710902">
    <w:abstractNumId w:val="9"/>
  </w:num>
  <w:num w:numId="28" w16cid:durableId="924261487">
    <w:abstractNumId w:val="20"/>
  </w:num>
  <w:num w:numId="29" w16cid:durableId="355085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36740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0281038">
    <w:abstractNumId w:val="41"/>
  </w:num>
  <w:num w:numId="32" w16cid:durableId="1237932646">
    <w:abstractNumId w:val="33"/>
  </w:num>
  <w:num w:numId="33" w16cid:durableId="901017993">
    <w:abstractNumId w:val="14"/>
  </w:num>
  <w:num w:numId="34" w16cid:durableId="10231641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71388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590112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3615526">
    <w:abstractNumId w:val="29"/>
  </w:num>
  <w:num w:numId="38" w16cid:durableId="972324519">
    <w:abstractNumId w:val="8"/>
  </w:num>
  <w:num w:numId="39" w16cid:durableId="14309206">
    <w:abstractNumId w:val="4"/>
  </w:num>
  <w:num w:numId="40" w16cid:durableId="1568496400">
    <w:abstractNumId w:val="17"/>
  </w:num>
  <w:num w:numId="41" w16cid:durableId="273561036">
    <w:abstractNumId w:val="5"/>
  </w:num>
  <w:num w:numId="42" w16cid:durableId="693459486">
    <w:abstractNumId w:val="30"/>
  </w:num>
  <w:num w:numId="43" w16cid:durableId="1329400714">
    <w:abstractNumId w:val="28"/>
  </w:num>
  <w:num w:numId="44" w16cid:durableId="719210164">
    <w:abstractNumId w:val="11"/>
  </w:num>
  <w:num w:numId="45" w16cid:durableId="1651323398">
    <w:abstractNumId w:val="6"/>
  </w:num>
  <w:num w:numId="46" w16cid:durableId="932251083">
    <w:abstractNumId w:val="7"/>
  </w:num>
  <w:num w:numId="47" w16cid:durableId="23069544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0B2"/>
    <w:rsid w:val="00004818"/>
    <w:rsid w:val="00010E2C"/>
    <w:rsid w:val="00012275"/>
    <w:rsid w:val="000172B7"/>
    <w:rsid w:val="00021DDF"/>
    <w:rsid w:val="00027E0D"/>
    <w:rsid w:val="000352F6"/>
    <w:rsid w:val="000506C2"/>
    <w:rsid w:val="00051478"/>
    <w:rsid w:val="00052416"/>
    <w:rsid w:val="000843BD"/>
    <w:rsid w:val="00086981"/>
    <w:rsid w:val="000A6044"/>
    <w:rsid w:val="000C0DC2"/>
    <w:rsid w:val="000C5E76"/>
    <w:rsid w:val="000D2528"/>
    <w:rsid w:val="000E2BCB"/>
    <w:rsid w:val="000E4FE5"/>
    <w:rsid w:val="000F20A7"/>
    <w:rsid w:val="000F43AD"/>
    <w:rsid w:val="00107817"/>
    <w:rsid w:val="00110A33"/>
    <w:rsid w:val="00116AD8"/>
    <w:rsid w:val="00122117"/>
    <w:rsid w:val="00135CBC"/>
    <w:rsid w:val="00140D55"/>
    <w:rsid w:val="001514A3"/>
    <w:rsid w:val="001675E8"/>
    <w:rsid w:val="0018692D"/>
    <w:rsid w:val="00192946"/>
    <w:rsid w:val="001A16B1"/>
    <w:rsid w:val="001B3210"/>
    <w:rsid w:val="001B5F29"/>
    <w:rsid w:val="001C3BD4"/>
    <w:rsid w:val="001C3C81"/>
    <w:rsid w:val="001C4028"/>
    <w:rsid w:val="001D27BA"/>
    <w:rsid w:val="001E3979"/>
    <w:rsid w:val="001E4BF9"/>
    <w:rsid w:val="001F1FE9"/>
    <w:rsid w:val="001F32E3"/>
    <w:rsid w:val="001F6252"/>
    <w:rsid w:val="00207E4B"/>
    <w:rsid w:val="00213488"/>
    <w:rsid w:val="00217064"/>
    <w:rsid w:val="0021772E"/>
    <w:rsid w:val="002254E9"/>
    <w:rsid w:val="00231D78"/>
    <w:rsid w:val="00232E88"/>
    <w:rsid w:val="00233AD5"/>
    <w:rsid w:val="0023627E"/>
    <w:rsid w:val="00236F37"/>
    <w:rsid w:val="00264501"/>
    <w:rsid w:val="00283A13"/>
    <w:rsid w:val="002A6DAA"/>
    <w:rsid w:val="002B01B6"/>
    <w:rsid w:val="002B5F90"/>
    <w:rsid w:val="002B63C9"/>
    <w:rsid w:val="002B7332"/>
    <w:rsid w:val="002C2D95"/>
    <w:rsid w:val="002E0581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4C88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7685"/>
    <w:rsid w:val="003E7534"/>
    <w:rsid w:val="003F24C3"/>
    <w:rsid w:val="003F6383"/>
    <w:rsid w:val="003F77E8"/>
    <w:rsid w:val="0040756F"/>
    <w:rsid w:val="00422462"/>
    <w:rsid w:val="00434B68"/>
    <w:rsid w:val="004541FD"/>
    <w:rsid w:val="00465734"/>
    <w:rsid w:val="00470AD0"/>
    <w:rsid w:val="0047464D"/>
    <w:rsid w:val="00480507"/>
    <w:rsid w:val="00486037"/>
    <w:rsid w:val="00486BEA"/>
    <w:rsid w:val="00487047"/>
    <w:rsid w:val="00492F8A"/>
    <w:rsid w:val="00497259"/>
    <w:rsid w:val="004B1705"/>
    <w:rsid w:val="004B3C74"/>
    <w:rsid w:val="004D18D8"/>
    <w:rsid w:val="004E2237"/>
    <w:rsid w:val="004F2C6E"/>
    <w:rsid w:val="00512E83"/>
    <w:rsid w:val="005141BD"/>
    <w:rsid w:val="00523AAE"/>
    <w:rsid w:val="00524220"/>
    <w:rsid w:val="005500E0"/>
    <w:rsid w:val="00552FB2"/>
    <w:rsid w:val="00556162"/>
    <w:rsid w:val="00560653"/>
    <w:rsid w:val="00564DCF"/>
    <w:rsid w:val="00570333"/>
    <w:rsid w:val="00573F58"/>
    <w:rsid w:val="00575E8F"/>
    <w:rsid w:val="005804B7"/>
    <w:rsid w:val="005840E4"/>
    <w:rsid w:val="00586B1E"/>
    <w:rsid w:val="00597DD9"/>
    <w:rsid w:val="005A2BAD"/>
    <w:rsid w:val="005D22BB"/>
    <w:rsid w:val="005D79DE"/>
    <w:rsid w:val="005E5370"/>
    <w:rsid w:val="005F4488"/>
    <w:rsid w:val="00603AA6"/>
    <w:rsid w:val="006054B8"/>
    <w:rsid w:val="00607858"/>
    <w:rsid w:val="00611639"/>
    <w:rsid w:val="00615BB6"/>
    <w:rsid w:val="0061760C"/>
    <w:rsid w:val="006417CE"/>
    <w:rsid w:val="00646BD3"/>
    <w:rsid w:val="00652769"/>
    <w:rsid w:val="00654B0C"/>
    <w:rsid w:val="00663A72"/>
    <w:rsid w:val="00670702"/>
    <w:rsid w:val="00673A36"/>
    <w:rsid w:val="0068446F"/>
    <w:rsid w:val="00692828"/>
    <w:rsid w:val="006A22B7"/>
    <w:rsid w:val="006B24D9"/>
    <w:rsid w:val="006B3CA8"/>
    <w:rsid w:val="006B6D30"/>
    <w:rsid w:val="006C7C2B"/>
    <w:rsid w:val="006D015E"/>
    <w:rsid w:val="006E2B21"/>
    <w:rsid w:val="006E394A"/>
    <w:rsid w:val="006E5788"/>
    <w:rsid w:val="006F73E2"/>
    <w:rsid w:val="00701179"/>
    <w:rsid w:val="00711EA8"/>
    <w:rsid w:val="00726530"/>
    <w:rsid w:val="00743286"/>
    <w:rsid w:val="00752033"/>
    <w:rsid w:val="00754D5B"/>
    <w:rsid w:val="00757ACC"/>
    <w:rsid w:val="007616BB"/>
    <w:rsid w:val="007633EC"/>
    <w:rsid w:val="00765CC3"/>
    <w:rsid w:val="00766E25"/>
    <w:rsid w:val="007800D2"/>
    <w:rsid w:val="00780A0F"/>
    <w:rsid w:val="00793487"/>
    <w:rsid w:val="007A0DF1"/>
    <w:rsid w:val="007D66F8"/>
    <w:rsid w:val="007E2191"/>
    <w:rsid w:val="007E6C09"/>
    <w:rsid w:val="007F1F04"/>
    <w:rsid w:val="007F2CFD"/>
    <w:rsid w:val="007F36A2"/>
    <w:rsid w:val="0080260E"/>
    <w:rsid w:val="00802932"/>
    <w:rsid w:val="00815BA9"/>
    <w:rsid w:val="00827704"/>
    <w:rsid w:val="00831425"/>
    <w:rsid w:val="0083525B"/>
    <w:rsid w:val="00843277"/>
    <w:rsid w:val="00856F97"/>
    <w:rsid w:val="00863765"/>
    <w:rsid w:val="00873E41"/>
    <w:rsid w:val="00877829"/>
    <w:rsid w:val="00881F60"/>
    <w:rsid w:val="00882AB5"/>
    <w:rsid w:val="0088552A"/>
    <w:rsid w:val="00890000"/>
    <w:rsid w:val="00890122"/>
    <w:rsid w:val="008A079B"/>
    <w:rsid w:val="008A30F3"/>
    <w:rsid w:val="008A4732"/>
    <w:rsid w:val="008B4EB0"/>
    <w:rsid w:val="008C2016"/>
    <w:rsid w:val="008C46A2"/>
    <w:rsid w:val="008E2140"/>
    <w:rsid w:val="008E72F1"/>
    <w:rsid w:val="008F2668"/>
    <w:rsid w:val="009206AD"/>
    <w:rsid w:val="009340D4"/>
    <w:rsid w:val="00936EE5"/>
    <w:rsid w:val="00946AB8"/>
    <w:rsid w:val="00966262"/>
    <w:rsid w:val="0098255F"/>
    <w:rsid w:val="00991995"/>
    <w:rsid w:val="009952E4"/>
    <w:rsid w:val="009B549F"/>
    <w:rsid w:val="009D1031"/>
    <w:rsid w:val="009E464F"/>
    <w:rsid w:val="009E7647"/>
    <w:rsid w:val="009E7B90"/>
    <w:rsid w:val="009F07DD"/>
    <w:rsid w:val="009F7300"/>
    <w:rsid w:val="00A010BA"/>
    <w:rsid w:val="00A14C6A"/>
    <w:rsid w:val="00A24D82"/>
    <w:rsid w:val="00A67E1C"/>
    <w:rsid w:val="00AA0576"/>
    <w:rsid w:val="00AB38C1"/>
    <w:rsid w:val="00AC124B"/>
    <w:rsid w:val="00AC59AE"/>
    <w:rsid w:val="00AD5C50"/>
    <w:rsid w:val="00AD73C5"/>
    <w:rsid w:val="00AE377C"/>
    <w:rsid w:val="00AE6689"/>
    <w:rsid w:val="00AF1477"/>
    <w:rsid w:val="00B03BBE"/>
    <w:rsid w:val="00B2223A"/>
    <w:rsid w:val="00B228DC"/>
    <w:rsid w:val="00B41AE7"/>
    <w:rsid w:val="00B47679"/>
    <w:rsid w:val="00B507F6"/>
    <w:rsid w:val="00B51A7D"/>
    <w:rsid w:val="00B52B50"/>
    <w:rsid w:val="00B647A8"/>
    <w:rsid w:val="00B7056A"/>
    <w:rsid w:val="00B71D18"/>
    <w:rsid w:val="00BA5009"/>
    <w:rsid w:val="00BB3427"/>
    <w:rsid w:val="00BB4391"/>
    <w:rsid w:val="00BD33D2"/>
    <w:rsid w:val="00BE3630"/>
    <w:rsid w:val="00BE5C36"/>
    <w:rsid w:val="00BF4371"/>
    <w:rsid w:val="00BF7510"/>
    <w:rsid w:val="00BF75D3"/>
    <w:rsid w:val="00C00A61"/>
    <w:rsid w:val="00C05199"/>
    <w:rsid w:val="00C11379"/>
    <w:rsid w:val="00C40F88"/>
    <w:rsid w:val="00C52858"/>
    <w:rsid w:val="00C53D81"/>
    <w:rsid w:val="00C6277A"/>
    <w:rsid w:val="00C65D7F"/>
    <w:rsid w:val="00C770AA"/>
    <w:rsid w:val="00C77BC9"/>
    <w:rsid w:val="00C923F0"/>
    <w:rsid w:val="00C96D41"/>
    <w:rsid w:val="00CA22B2"/>
    <w:rsid w:val="00CB1DFD"/>
    <w:rsid w:val="00CB3546"/>
    <w:rsid w:val="00CB67E5"/>
    <w:rsid w:val="00CC708A"/>
    <w:rsid w:val="00CD10D2"/>
    <w:rsid w:val="00CE5CA7"/>
    <w:rsid w:val="00CF130D"/>
    <w:rsid w:val="00D213B6"/>
    <w:rsid w:val="00D35F94"/>
    <w:rsid w:val="00D40EEF"/>
    <w:rsid w:val="00D475A2"/>
    <w:rsid w:val="00D57F48"/>
    <w:rsid w:val="00D75794"/>
    <w:rsid w:val="00D76298"/>
    <w:rsid w:val="00D770B2"/>
    <w:rsid w:val="00D81A2E"/>
    <w:rsid w:val="00DD0208"/>
    <w:rsid w:val="00DD5AED"/>
    <w:rsid w:val="00DE29E3"/>
    <w:rsid w:val="00DE5A3D"/>
    <w:rsid w:val="00E033C4"/>
    <w:rsid w:val="00E04BE5"/>
    <w:rsid w:val="00E16DF7"/>
    <w:rsid w:val="00E235ED"/>
    <w:rsid w:val="00E24453"/>
    <w:rsid w:val="00E325C6"/>
    <w:rsid w:val="00E35D88"/>
    <w:rsid w:val="00E37672"/>
    <w:rsid w:val="00E46B83"/>
    <w:rsid w:val="00E537F9"/>
    <w:rsid w:val="00E56B8C"/>
    <w:rsid w:val="00E61294"/>
    <w:rsid w:val="00E7508C"/>
    <w:rsid w:val="00E81451"/>
    <w:rsid w:val="00E87B08"/>
    <w:rsid w:val="00E948B0"/>
    <w:rsid w:val="00EB4031"/>
    <w:rsid w:val="00EC3795"/>
    <w:rsid w:val="00ED2FD7"/>
    <w:rsid w:val="00F04A3D"/>
    <w:rsid w:val="00F13251"/>
    <w:rsid w:val="00F25FC8"/>
    <w:rsid w:val="00F404DE"/>
    <w:rsid w:val="00F4739E"/>
    <w:rsid w:val="00F47602"/>
    <w:rsid w:val="00F6027E"/>
    <w:rsid w:val="00F6496D"/>
    <w:rsid w:val="00F673E6"/>
    <w:rsid w:val="00F7148B"/>
    <w:rsid w:val="00FA4B74"/>
    <w:rsid w:val="00FA4C98"/>
    <w:rsid w:val="00FB4DC5"/>
    <w:rsid w:val="00FB7453"/>
    <w:rsid w:val="00FC3FE5"/>
    <w:rsid w:val="00FC6497"/>
    <w:rsid w:val="00FC669E"/>
    <w:rsid w:val="00FE43D2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44DB55"/>
  <w15:docId w15:val="{6BD52DA8-6303-4EF6-AC50-F09C955B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4792-4A48-4E54-8C9D-993E1AFB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Błażusiak</dc:creator>
  <cp:lastModifiedBy>Wojciech Błażusiak</cp:lastModifiedBy>
  <cp:revision>17</cp:revision>
  <cp:lastPrinted>2017-01-25T12:58:00Z</cp:lastPrinted>
  <dcterms:created xsi:type="dcterms:W3CDTF">2021-01-08T19:23:00Z</dcterms:created>
  <dcterms:modified xsi:type="dcterms:W3CDTF">2024-10-16T16:50:00Z</dcterms:modified>
</cp:coreProperties>
</file>