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8A24" w14:textId="7882FA10" w:rsidR="00EE575D" w:rsidRDefault="00594CAE" w:rsidP="00594CAE">
      <w:pPr>
        <w:pStyle w:val="Tekstpodstawowy"/>
        <w:spacing w:before="47"/>
        <w:ind w:left="0"/>
        <w:jc w:val="right"/>
      </w:pPr>
      <w:r>
        <w:t>Chełmiec, 2025-0</w:t>
      </w:r>
      <w:r w:rsidR="00D07C39">
        <w:t>2</w:t>
      </w:r>
      <w:r>
        <w:t>-</w:t>
      </w:r>
      <w:r w:rsidR="007039DF">
        <w:t>11</w:t>
      </w:r>
    </w:p>
    <w:p w14:paraId="41262BEF" w14:textId="77777777" w:rsidR="001E5E43" w:rsidRDefault="001E5E43" w:rsidP="00594CAE">
      <w:pPr>
        <w:pStyle w:val="Tekstpodstawowy"/>
        <w:spacing w:before="47"/>
        <w:ind w:left="0"/>
        <w:jc w:val="right"/>
      </w:pPr>
    </w:p>
    <w:p w14:paraId="79BE3F45" w14:textId="40D52EFC" w:rsidR="00EE575D" w:rsidRDefault="00D13B3D">
      <w:pPr>
        <w:pStyle w:val="Tekstpodstawowy"/>
        <w:ind w:left="255"/>
        <w:jc w:val="center"/>
        <w:rPr>
          <w:spacing w:val="-2"/>
        </w:rPr>
      </w:pPr>
      <w:r>
        <w:t>OPIS</w:t>
      </w:r>
      <w:r>
        <w:rPr>
          <w:spacing w:val="18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rPr>
          <w:spacing w:val="-2"/>
        </w:rPr>
        <w:t>ZAMÓWIENIA</w:t>
      </w:r>
      <w:r w:rsidR="00594CAE">
        <w:rPr>
          <w:spacing w:val="-2"/>
        </w:rPr>
        <w:t xml:space="preserve"> – WIR.271.</w:t>
      </w:r>
      <w:r w:rsidR="007039DF">
        <w:rPr>
          <w:spacing w:val="-2"/>
        </w:rPr>
        <w:t>31</w:t>
      </w:r>
      <w:r w:rsidR="00594CAE">
        <w:rPr>
          <w:spacing w:val="-2"/>
        </w:rPr>
        <w:t>.2025</w:t>
      </w:r>
    </w:p>
    <w:p w14:paraId="50A870F9" w14:textId="77777777" w:rsidR="001E5E43" w:rsidRDefault="001E5E43">
      <w:pPr>
        <w:pStyle w:val="Tekstpodstawowy"/>
        <w:ind w:left="255"/>
        <w:jc w:val="center"/>
      </w:pPr>
    </w:p>
    <w:p w14:paraId="128E431D" w14:textId="77777777" w:rsidR="00EE575D" w:rsidRDefault="00D13B3D">
      <w:pPr>
        <w:pStyle w:val="Nagwek1"/>
        <w:numPr>
          <w:ilvl w:val="0"/>
          <w:numId w:val="5"/>
        </w:numPr>
        <w:tabs>
          <w:tab w:val="left" w:pos="543"/>
        </w:tabs>
        <w:spacing w:before="239"/>
        <w:ind w:left="543" w:hanging="337"/>
      </w:pPr>
      <w:r>
        <w:t>Przedmiot</w:t>
      </w:r>
      <w:r>
        <w:rPr>
          <w:spacing w:val="20"/>
        </w:rPr>
        <w:t xml:space="preserve"> </w:t>
      </w:r>
      <w:r>
        <w:rPr>
          <w:spacing w:val="-2"/>
        </w:rPr>
        <w:t>zamówienia:</w:t>
      </w:r>
    </w:p>
    <w:p w14:paraId="76B16B8D" w14:textId="41096E1D" w:rsidR="00EE575D" w:rsidRDefault="00D13B3D" w:rsidP="000F5F34">
      <w:pPr>
        <w:pStyle w:val="Tekstpodstawowy"/>
        <w:spacing w:before="227" w:line="283" w:lineRule="auto"/>
        <w:ind w:right="281"/>
      </w:pPr>
      <w:bookmarkStart w:id="0" w:name="_Hlk190253716"/>
      <w:r>
        <w:t>Opracowanie</w:t>
      </w:r>
      <w:r>
        <w:rPr>
          <w:spacing w:val="40"/>
        </w:rPr>
        <w:t xml:space="preserve"> </w:t>
      </w:r>
      <w:r>
        <w:t>dokumentacji</w:t>
      </w:r>
      <w:r>
        <w:rPr>
          <w:spacing w:val="40"/>
        </w:rPr>
        <w:t xml:space="preserve"> </w:t>
      </w:r>
      <w:r>
        <w:t>projektowo-kosztorysowej</w:t>
      </w:r>
      <w:r>
        <w:rPr>
          <w:spacing w:val="40"/>
        </w:rPr>
        <w:t xml:space="preserve"> </w:t>
      </w:r>
      <w:r>
        <w:t>oświetlenia</w:t>
      </w:r>
      <w:r>
        <w:rPr>
          <w:spacing w:val="40"/>
        </w:rPr>
        <w:t xml:space="preserve"> </w:t>
      </w:r>
      <w:r>
        <w:t>ulicznego</w:t>
      </w:r>
      <w:r>
        <w:rPr>
          <w:spacing w:val="40"/>
        </w:rPr>
        <w:t xml:space="preserve"> </w:t>
      </w:r>
      <w:r w:rsidR="00A972B8">
        <w:t>w ciągu</w:t>
      </w:r>
      <w:r>
        <w:rPr>
          <w:spacing w:val="40"/>
        </w:rPr>
        <w:t xml:space="preserve"> </w:t>
      </w:r>
      <w:r w:rsidR="000F5F34">
        <w:t xml:space="preserve">dróg </w:t>
      </w:r>
      <w:r w:rsidR="00805761">
        <w:t>powiatowych/</w:t>
      </w:r>
      <w:r w:rsidR="00D07C39">
        <w:t>gminnych</w:t>
      </w:r>
      <w:r w:rsidR="000F5F34">
        <w:t xml:space="preserve"> na terenie Gminy Chełmiec</w:t>
      </w:r>
      <w:r>
        <w:t xml:space="preserve"> </w:t>
      </w:r>
      <w:bookmarkEnd w:id="0"/>
      <w:r>
        <w:t>tj.</w:t>
      </w:r>
      <w:r w:rsidR="000F5F34">
        <w:t xml:space="preserve">: </w:t>
      </w:r>
    </w:p>
    <w:p w14:paraId="41650B5E" w14:textId="77777777" w:rsidR="001E5E43" w:rsidRDefault="001E5E43" w:rsidP="000F5F34">
      <w:pPr>
        <w:pStyle w:val="Tekstpodstawowy"/>
        <w:spacing w:before="227" w:line="283" w:lineRule="auto"/>
        <w:ind w:right="281"/>
      </w:pPr>
    </w:p>
    <w:p w14:paraId="0F77ED06" w14:textId="53230024" w:rsidR="00EE575D" w:rsidRPr="00CA3BDF" w:rsidRDefault="00805761" w:rsidP="00CA3BDF">
      <w:pPr>
        <w:pStyle w:val="Tekstpodstawowy"/>
        <w:spacing w:line="276" w:lineRule="auto"/>
        <w:ind w:left="1560" w:hanging="1016"/>
      </w:pPr>
      <w:bookmarkStart w:id="1" w:name="_Hlk190253687"/>
      <w:r w:rsidRPr="00CA3BDF">
        <w:t xml:space="preserve">Wykonanie dokumentacji projektowej oświetlenia drogi powiatowej Wielogłowy – Ubiad na odcinku od DK 75 do mostu na potoku </w:t>
      </w:r>
      <w:proofErr w:type="spellStart"/>
      <w:r w:rsidRPr="00CA3BDF">
        <w:t>Ubiadek</w:t>
      </w:r>
      <w:proofErr w:type="spellEnd"/>
      <w:r w:rsidR="0005281E" w:rsidRPr="00CA3BDF">
        <w:t xml:space="preserve"> (850 </w:t>
      </w:r>
      <w:proofErr w:type="spellStart"/>
      <w:r w:rsidR="0005281E" w:rsidRPr="00CA3BDF">
        <w:t>mb</w:t>
      </w:r>
      <w:proofErr w:type="spellEnd"/>
      <w:r w:rsidR="0005281E" w:rsidRPr="00CA3BDF">
        <w:t>)</w:t>
      </w:r>
    </w:p>
    <w:bookmarkEnd w:id="1"/>
    <w:p w14:paraId="2BCCA4C7" w14:textId="6AEFD0C4" w:rsidR="00EE575D" w:rsidRDefault="00D13B3D" w:rsidP="00FF0F95">
      <w:pPr>
        <w:pStyle w:val="Akapitzlist"/>
        <w:tabs>
          <w:tab w:val="left" w:pos="809"/>
          <w:tab w:val="left" w:pos="811"/>
        </w:tabs>
        <w:spacing w:before="209" w:line="283" w:lineRule="auto"/>
        <w:ind w:left="811" w:right="291"/>
      </w:pPr>
      <w:r>
        <w:t>Dokumentację projektową należy wykonać zgodnie z obowiązującymi przepisami PB, normami,</w:t>
      </w:r>
      <w:r>
        <w:rPr>
          <w:spacing w:val="40"/>
        </w:rPr>
        <w:t xml:space="preserve"> </w:t>
      </w:r>
      <w:r>
        <w:t>z aktualnymi zasadami wiedzy technicznej i wytycznymi w tym zakresie oraz opatrzyć klauzulą o kompletności i przydatności z punktu widzenia celu, któremu ma służyć.</w:t>
      </w:r>
    </w:p>
    <w:p w14:paraId="64DA3677" w14:textId="77777777" w:rsidR="00EE575D" w:rsidRDefault="00EE575D">
      <w:pPr>
        <w:pStyle w:val="Tekstpodstawowy"/>
        <w:spacing w:before="46"/>
        <w:ind w:left="0"/>
        <w:jc w:val="left"/>
      </w:pPr>
    </w:p>
    <w:p w14:paraId="186CA5AD" w14:textId="66C3CB57" w:rsidR="00EE575D" w:rsidRPr="0069060F" w:rsidRDefault="00D13B3D" w:rsidP="001E5E43">
      <w:pPr>
        <w:pStyle w:val="Nagwek1"/>
        <w:numPr>
          <w:ilvl w:val="0"/>
          <w:numId w:val="5"/>
        </w:numPr>
        <w:tabs>
          <w:tab w:val="left" w:pos="543"/>
        </w:tabs>
        <w:ind w:left="543" w:hanging="337"/>
      </w:pPr>
      <w:r>
        <w:rPr>
          <w:spacing w:val="-2"/>
        </w:rPr>
        <w:t>Zestawienie</w:t>
      </w:r>
      <w:r>
        <w:rPr>
          <w:spacing w:val="-1"/>
        </w:rPr>
        <w:t xml:space="preserve"> </w:t>
      </w:r>
      <w:r>
        <w:rPr>
          <w:spacing w:val="-2"/>
        </w:rPr>
        <w:t>ulic objętych</w:t>
      </w:r>
      <w:r>
        <w:rPr>
          <w:spacing w:val="-7"/>
        </w:rPr>
        <w:t xml:space="preserve"> </w:t>
      </w:r>
      <w:r>
        <w:rPr>
          <w:spacing w:val="-2"/>
        </w:rPr>
        <w:t>przedmiotem</w:t>
      </w:r>
      <w:r>
        <w:rPr>
          <w:spacing w:val="-3"/>
        </w:rPr>
        <w:t xml:space="preserve"> </w:t>
      </w:r>
      <w:r>
        <w:rPr>
          <w:spacing w:val="-2"/>
        </w:rPr>
        <w:t>zamówienia:</w:t>
      </w:r>
    </w:p>
    <w:p w14:paraId="56CA51F4" w14:textId="77777777" w:rsidR="0069060F" w:rsidRPr="001E5E43" w:rsidRDefault="0069060F" w:rsidP="0069060F">
      <w:pPr>
        <w:pStyle w:val="Nagwek1"/>
        <w:tabs>
          <w:tab w:val="left" w:pos="543"/>
        </w:tabs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3331"/>
        <w:gridCol w:w="3192"/>
      </w:tblGrid>
      <w:tr w:rsidR="00722875" w:rsidRPr="00722875" w14:paraId="3D7417A4" w14:textId="77777777">
        <w:trPr>
          <w:trHeight w:val="517"/>
        </w:trPr>
        <w:tc>
          <w:tcPr>
            <w:tcW w:w="1994" w:type="dxa"/>
          </w:tcPr>
          <w:p w14:paraId="1B1CA21C" w14:textId="77777777" w:rsidR="00EE575D" w:rsidRPr="00F044DF" w:rsidRDefault="00D13B3D">
            <w:pPr>
              <w:pStyle w:val="TableParagraph"/>
              <w:spacing w:before="5" w:line="240" w:lineRule="auto"/>
              <w:ind w:left="11"/>
              <w:jc w:val="center"/>
              <w:rPr>
                <w:b/>
              </w:rPr>
            </w:pPr>
            <w:r w:rsidRPr="00F044DF">
              <w:rPr>
                <w:b/>
                <w:spacing w:val="-2"/>
              </w:rPr>
              <w:t>Ulica</w:t>
            </w:r>
          </w:p>
        </w:tc>
        <w:tc>
          <w:tcPr>
            <w:tcW w:w="3331" w:type="dxa"/>
          </w:tcPr>
          <w:p w14:paraId="3483D1DB" w14:textId="1AE4C168" w:rsidR="00EE575D" w:rsidRPr="00F044DF" w:rsidRDefault="00D13B3D">
            <w:pPr>
              <w:pStyle w:val="TableParagraph"/>
              <w:spacing w:line="260" w:lineRule="exact"/>
              <w:ind w:left="1495" w:hanging="1246"/>
              <w:rPr>
                <w:b/>
              </w:rPr>
            </w:pPr>
            <w:r w:rsidRPr="00F044DF">
              <w:rPr>
                <w:b/>
                <w:spacing w:val="-2"/>
              </w:rPr>
              <w:t>Stan</w:t>
            </w:r>
            <w:r w:rsidRPr="00F044DF">
              <w:rPr>
                <w:b/>
                <w:spacing w:val="-9"/>
              </w:rPr>
              <w:t xml:space="preserve"> </w:t>
            </w:r>
            <w:r w:rsidRPr="00F044DF">
              <w:rPr>
                <w:b/>
                <w:spacing w:val="-2"/>
              </w:rPr>
              <w:t>istniejący</w:t>
            </w:r>
            <w:r w:rsidRPr="00F044DF">
              <w:rPr>
                <w:b/>
                <w:spacing w:val="-10"/>
              </w:rPr>
              <w:t xml:space="preserve"> </w:t>
            </w:r>
            <w:r w:rsidRPr="00F044DF">
              <w:rPr>
                <w:b/>
                <w:spacing w:val="-2"/>
              </w:rPr>
              <w:t xml:space="preserve">poszczególnych </w:t>
            </w:r>
            <w:r w:rsidR="00A972B8">
              <w:rPr>
                <w:b/>
                <w:spacing w:val="-4"/>
              </w:rPr>
              <w:t>dróg</w:t>
            </w:r>
          </w:p>
        </w:tc>
        <w:tc>
          <w:tcPr>
            <w:tcW w:w="3192" w:type="dxa"/>
          </w:tcPr>
          <w:p w14:paraId="4016958D" w14:textId="77777777" w:rsidR="00EE575D" w:rsidRPr="00F044DF" w:rsidRDefault="00D13B3D">
            <w:pPr>
              <w:pStyle w:val="TableParagraph"/>
              <w:spacing w:line="260" w:lineRule="exact"/>
              <w:ind w:left="427" w:hanging="200"/>
              <w:rPr>
                <w:b/>
              </w:rPr>
            </w:pPr>
            <w:r w:rsidRPr="00F044DF">
              <w:rPr>
                <w:b/>
                <w:spacing w:val="-2"/>
              </w:rPr>
              <w:t>Planowany</w:t>
            </w:r>
            <w:r w:rsidRPr="00F044DF">
              <w:rPr>
                <w:b/>
                <w:spacing w:val="-7"/>
              </w:rPr>
              <w:t xml:space="preserve"> </w:t>
            </w:r>
            <w:r w:rsidRPr="00F044DF">
              <w:rPr>
                <w:b/>
                <w:spacing w:val="-2"/>
              </w:rPr>
              <w:t>zakres</w:t>
            </w:r>
            <w:r w:rsidRPr="00F044DF">
              <w:rPr>
                <w:b/>
                <w:spacing w:val="-9"/>
              </w:rPr>
              <w:t xml:space="preserve"> </w:t>
            </w:r>
            <w:r w:rsidRPr="00F044DF">
              <w:rPr>
                <w:b/>
                <w:spacing w:val="-2"/>
              </w:rPr>
              <w:t xml:space="preserve">techniczny </w:t>
            </w:r>
            <w:r w:rsidRPr="00F044DF">
              <w:rPr>
                <w:b/>
              </w:rPr>
              <w:t>projektowanej</w:t>
            </w:r>
            <w:r w:rsidRPr="00F044DF">
              <w:rPr>
                <w:b/>
                <w:spacing w:val="-4"/>
              </w:rPr>
              <w:t xml:space="preserve"> </w:t>
            </w:r>
            <w:r w:rsidRPr="00F044DF">
              <w:rPr>
                <w:b/>
              </w:rPr>
              <w:t>inwestycji</w:t>
            </w:r>
          </w:p>
        </w:tc>
      </w:tr>
      <w:tr w:rsidR="00617561" w:rsidRPr="00722875" w14:paraId="065804FE" w14:textId="77777777" w:rsidTr="00617561">
        <w:trPr>
          <w:trHeight w:val="1631"/>
        </w:trPr>
        <w:tc>
          <w:tcPr>
            <w:tcW w:w="1994" w:type="dxa"/>
            <w:tcBorders>
              <w:bottom w:val="single" w:sz="4" w:space="0" w:color="000000"/>
            </w:tcBorders>
          </w:tcPr>
          <w:p w14:paraId="29BBCB1E" w14:textId="778273CB" w:rsidR="00617561" w:rsidRPr="00F044DF" w:rsidRDefault="00FF0F95">
            <w:pPr>
              <w:pStyle w:val="TableParagraph"/>
              <w:spacing w:before="3" w:line="235" w:lineRule="exact"/>
              <w:ind w:left="11" w:right="3"/>
              <w:jc w:val="center"/>
              <w:rPr>
                <w:b/>
              </w:rPr>
            </w:pPr>
            <w:r w:rsidRPr="00CA3BDF">
              <w:t>drog</w:t>
            </w:r>
            <w:r>
              <w:t>a</w:t>
            </w:r>
            <w:r w:rsidRPr="00CA3BDF">
              <w:t xml:space="preserve"> powiatow</w:t>
            </w:r>
            <w:r>
              <w:t>a</w:t>
            </w:r>
            <w:r w:rsidRPr="00CA3BDF">
              <w:t xml:space="preserve"> Wielogłowy – Ubiad na odcinku od DK 75 do mostu na potoku </w:t>
            </w:r>
            <w:proofErr w:type="spellStart"/>
            <w:r w:rsidRPr="00CA3BDF">
              <w:t>Ubiadek</w:t>
            </w:r>
            <w:proofErr w:type="spellEnd"/>
          </w:p>
        </w:tc>
        <w:tc>
          <w:tcPr>
            <w:tcW w:w="3331" w:type="dxa"/>
            <w:tcBorders>
              <w:bottom w:val="single" w:sz="4" w:space="0" w:color="000000"/>
            </w:tcBorders>
          </w:tcPr>
          <w:p w14:paraId="43266A46" w14:textId="49008022" w:rsidR="00617561" w:rsidRPr="00FE53FE" w:rsidRDefault="00617561" w:rsidP="00617561">
            <w:pPr>
              <w:pStyle w:val="TableParagraph"/>
              <w:ind w:left="285" w:hanging="184"/>
            </w:pPr>
            <w:r w:rsidRPr="00FE53FE">
              <w:t>-</w:t>
            </w:r>
            <w:r w:rsidRPr="00FE53FE">
              <w:rPr>
                <w:spacing w:val="11"/>
              </w:rPr>
              <w:t xml:space="preserve"> </w:t>
            </w:r>
            <w:r w:rsidRPr="00FE53FE">
              <w:t>nawierzchnia</w:t>
            </w:r>
            <w:r w:rsidRPr="00FE53FE">
              <w:rPr>
                <w:spacing w:val="12"/>
              </w:rPr>
              <w:t xml:space="preserve"> </w:t>
            </w:r>
            <w:r w:rsidRPr="00FE53FE">
              <w:t>asfaltowa,</w:t>
            </w:r>
          </w:p>
          <w:p w14:paraId="27D59833" w14:textId="0BFC1419" w:rsidR="00617561" w:rsidRPr="00FE53FE" w:rsidRDefault="00617561" w:rsidP="00FE53FE">
            <w:pPr>
              <w:pStyle w:val="TableParagraph"/>
              <w:ind w:left="285" w:hanging="184"/>
            </w:pPr>
            <w:r w:rsidRPr="00FE53FE">
              <w:t>-</w:t>
            </w:r>
            <w:r w:rsidRPr="00FE53FE">
              <w:rPr>
                <w:spacing w:val="9"/>
              </w:rPr>
              <w:t xml:space="preserve"> </w:t>
            </w:r>
            <w:r w:rsidRPr="00FE53FE">
              <w:t>pobocze</w:t>
            </w:r>
            <w:r w:rsidRPr="00FE53FE">
              <w:rPr>
                <w:spacing w:val="10"/>
              </w:rPr>
              <w:t xml:space="preserve"> </w:t>
            </w:r>
            <w:r w:rsidRPr="00FE53FE">
              <w:rPr>
                <w:spacing w:val="-2"/>
              </w:rPr>
              <w:t>gruntowe</w:t>
            </w:r>
            <w:r w:rsidRPr="00FE53FE">
              <w:t xml:space="preserve"> </w:t>
            </w:r>
            <w:r w:rsidRPr="00FE53FE">
              <w:rPr>
                <w:spacing w:val="-2"/>
              </w:rPr>
              <w:t>nieutwardzone,</w:t>
            </w:r>
          </w:p>
          <w:p w14:paraId="6403DE43" w14:textId="34D87D82" w:rsidR="00617561" w:rsidRPr="0005281E" w:rsidRDefault="00617561" w:rsidP="00617561">
            <w:pPr>
              <w:pStyle w:val="TableParagraph"/>
              <w:ind w:left="285" w:hanging="184"/>
              <w:rPr>
                <w:spacing w:val="-4"/>
              </w:rPr>
            </w:pPr>
            <w:r w:rsidRPr="00FE53FE">
              <w:t>-</w:t>
            </w:r>
            <w:r w:rsidRPr="00FE53FE">
              <w:rPr>
                <w:spacing w:val="12"/>
              </w:rPr>
              <w:t xml:space="preserve"> </w:t>
            </w:r>
            <w:r w:rsidRPr="00FE53FE">
              <w:t>orientacyjna</w:t>
            </w:r>
            <w:r w:rsidRPr="00FE53FE">
              <w:rPr>
                <w:spacing w:val="9"/>
              </w:rPr>
              <w:t xml:space="preserve"> </w:t>
            </w:r>
            <w:r w:rsidRPr="00FE53FE">
              <w:t>długość</w:t>
            </w:r>
            <w:r w:rsidRPr="00FE53FE">
              <w:rPr>
                <w:spacing w:val="14"/>
              </w:rPr>
              <w:t xml:space="preserve"> </w:t>
            </w:r>
            <w:r w:rsidRPr="00FE53FE">
              <w:t>drogi</w:t>
            </w:r>
            <w:r w:rsidRPr="00FE53FE">
              <w:rPr>
                <w:spacing w:val="14"/>
              </w:rPr>
              <w:t xml:space="preserve"> </w:t>
            </w:r>
            <w:r w:rsidRPr="00FE53FE">
              <w:rPr>
                <w:spacing w:val="-10"/>
              </w:rPr>
              <w:t>–</w:t>
            </w:r>
            <w:r w:rsidRPr="00FE53FE">
              <w:t xml:space="preserve"> </w:t>
            </w:r>
            <w:r w:rsidR="0005281E" w:rsidRPr="0005281E">
              <w:rPr>
                <w:spacing w:val="-4"/>
              </w:rPr>
              <w:t>850 m</w:t>
            </w:r>
          </w:p>
          <w:p w14:paraId="246BFDE4" w14:textId="2C8A8E01" w:rsidR="00FE53FE" w:rsidRPr="00FE53FE" w:rsidRDefault="00FE53FE" w:rsidP="00617561">
            <w:pPr>
              <w:pStyle w:val="TableParagraph"/>
              <w:ind w:left="285" w:hanging="184"/>
            </w:pPr>
            <w:r w:rsidRPr="00FE53FE">
              <w:rPr>
                <w:spacing w:val="-4"/>
              </w:rPr>
              <w:t>- istniejące drogi do posesji.</w:t>
            </w:r>
          </w:p>
        </w:tc>
        <w:tc>
          <w:tcPr>
            <w:tcW w:w="3192" w:type="dxa"/>
          </w:tcPr>
          <w:p w14:paraId="645695AD" w14:textId="668FA5AD" w:rsidR="00617561" w:rsidRPr="00FE53FE" w:rsidRDefault="00617561">
            <w:pPr>
              <w:pStyle w:val="TableParagraph"/>
            </w:pPr>
            <w:r w:rsidRPr="00FE53FE">
              <w:t>projekt</w:t>
            </w:r>
            <w:r w:rsidRPr="00FE53FE">
              <w:rPr>
                <w:spacing w:val="13"/>
              </w:rPr>
              <w:t xml:space="preserve"> </w:t>
            </w:r>
            <w:r w:rsidRPr="00FE53FE">
              <w:t>oświetlenia</w:t>
            </w:r>
            <w:r w:rsidRPr="00FE53FE">
              <w:rPr>
                <w:spacing w:val="10"/>
              </w:rPr>
              <w:t xml:space="preserve"> </w:t>
            </w:r>
            <w:r w:rsidRPr="00FE53FE">
              <w:rPr>
                <w:spacing w:val="-2"/>
              </w:rPr>
              <w:t>ulicznego</w:t>
            </w:r>
          </w:p>
          <w:p w14:paraId="5DF7CBF3" w14:textId="1803EA7D" w:rsidR="00617561" w:rsidRPr="00FE53FE" w:rsidRDefault="00617561" w:rsidP="00617561">
            <w:pPr>
              <w:pStyle w:val="TableParagraph"/>
              <w:jc w:val="both"/>
            </w:pPr>
            <w:r w:rsidRPr="00FE53FE">
              <w:t>z zastosowaniem</w:t>
            </w:r>
            <w:r w:rsidRPr="00FE53FE">
              <w:rPr>
                <w:spacing w:val="41"/>
              </w:rPr>
              <w:t xml:space="preserve">  </w:t>
            </w:r>
            <w:r w:rsidRPr="00FE53FE">
              <w:rPr>
                <w:spacing w:val="-2"/>
              </w:rPr>
              <w:t>opraw</w:t>
            </w:r>
            <w:r w:rsidRPr="00FE53FE">
              <w:t xml:space="preserve"> </w:t>
            </w:r>
            <w:r w:rsidRPr="00FE53FE">
              <w:rPr>
                <w:spacing w:val="-4"/>
              </w:rPr>
              <w:t>typu</w:t>
            </w:r>
            <w:r w:rsidRPr="00FE53FE">
              <w:t xml:space="preserve"> </w:t>
            </w:r>
            <w:r w:rsidRPr="00FE53FE">
              <w:rPr>
                <w:spacing w:val="-5"/>
              </w:rPr>
              <w:t>LED</w:t>
            </w:r>
            <w:r w:rsidRPr="00FE53FE">
              <w:t xml:space="preserve"> </w:t>
            </w:r>
            <w:r w:rsidRPr="00FE53FE">
              <w:rPr>
                <w:spacing w:val="-2"/>
              </w:rPr>
              <w:t>montowanymi</w:t>
            </w:r>
            <w:r w:rsidRPr="00FE53FE">
              <w:tab/>
            </w:r>
            <w:r w:rsidRPr="00FE53FE">
              <w:rPr>
                <w:spacing w:val="-5"/>
              </w:rPr>
              <w:t>na</w:t>
            </w:r>
            <w:r w:rsidRPr="00FE53FE">
              <w:t xml:space="preserve"> </w:t>
            </w:r>
            <w:r w:rsidRPr="00FE53FE">
              <w:rPr>
                <w:spacing w:val="-2"/>
              </w:rPr>
              <w:t>słupach</w:t>
            </w:r>
            <w:r w:rsidRPr="00FE53FE">
              <w:t xml:space="preserve"> </w:t>
            </w:r>
            <w:r w:rsidRPr="00FE53FE">
              <w:rPr>
                <w:spacing w:val="-2"/>
              </w:rPr>
              <w:t>aluminiowych</w:t>
            </w:r>
            <w:r w:rsidRPr="00FE53FE">
              <w:tab/>
            </w:r>
            <w:r w:rsidRPr="00FE53FE">
              <w:rPr>
                <w:spacing w:val="-5"/>
              </w:rPr>
              <w:t>na</w:t>
            </w:r>
            <w:r w:rsidRPr="00FE53FE">
              <w:t xml:space="preserve"> </w:t>
            </w:r>
            <w:r w:rsidRPr="00FE53FE">
              <w:rPr>
                <w:spacing w:val="-2"/>
              </w:rPr>
              <w:t>fundamentach</w:t>
            </w:r>
            <w:r w:rsidRPr="00FE53FE">
              <w:t xml:space="preserve"> </w:t>
            </w:r>
            <w:r w:rsidRPr="00FE53FE">
              <w:rPr>
                <w:spacing w:val="-2"/>
              </w:rPr>
              <w:t>betonowych</w:t>
            </w:r>
            <w:r w:rsidRPr="00FE53FE">
              <w:t xml:space="preserve"> </w:t>
            </w:r>
            <w:r w:rsidRPr="00FE53FE">
              <w:rPr>
                <w:spacing w:val="-2"/>
              </w:rPr>
              <w:t>prefabrykowanych</w:t>
            </w:r>
          </w:p>
        </w:tc>
      </w:tr>
    </w:tbl>
    <w:p w14:paraId="505486DB" w14:textId="77777777" w:rsidR="00EE575D" w:rsidRDefault="00EE575D">
      <w:pPr>
        <w:pStyle w:val="Tekstpodstawowy"/>
        <w:spacing w:before="55"/>
        <w:ind w:left="0"/>
        <w:jc w:val="left"/>
        <w:rPr>
          <w:b/>
        </w:rPr>
      </w:pPr>
    </w:p>
    <w:p w14:paraId="55C65247" w14:textId="0A24A846" w:rsidR="00EE575D" w:rsidRDefault="00D13B3D">
      <w:pPr>
        <w:pStyle w:val="Tekstpodstawowy"/>
        <w:spacing w:line="247" w:lineRule="auto"/>
        <w:ind w:right="281"/>
      </w:pPr>
      <w:r>
        <w:rPr>
          <w:spacing w:val="-2"/>
        </w:rPr>
        <w:t>Orientacyjny</w:t>
      </w:r>
      <w:r>
        <w:rPr>
          <w:spacing w:val="-12"/>
        </w:rPr>
        <w:t xml:space="preserve"> </w:t>
      </w:r>
      <w:r>
        <w:rPr>
          <w:spacing w:val="-2"/>
        </w:rPr>
        <w:t>przebieg</w:t>
      </w:r>
      <w:r>
        <w:rPr>
          <w:spacing w:val="-12"/>
        </w:rPr>
        <w:t xml:space="preserve"> </w:t>
      </w:r>
      <w:r>
        <w:rPr>
          <w:spacing w:val="-2"/>
        </w:rPr>
        <w:t>oświetlenia</w:t>
      </w:r>
      <w:r>
        <w:rPr>
          <w:spacing w:val="-12"/>
        </w:rPr>
        <w:t xml:space="preserve"> </w:t>
      </w:r>
      <w:r>
        <w:rPr>
          <w:spacing w:val="-2"/>
        </w:rPr>
        <w:t>przedstawiają</w:t>
      </w:r>
      <w:r>
        <w:rPr>
          <w:spacing w:val="-8"/>
        </w:rPr>
        <w:t xml:space="preserve"> </w:t>
      </w:r>
      <w:r>
        <w:rPr>
          <w:spacing w:val="-2"/>
        </w:rPr>
        <w:t>mapy</w:t>
      </w:r>
      <w:r>
        <w:rPr>
          <w:spacing w:val="-12"/>
        </w:rPr>
        <w:t xml:space="preserve"> </w:t>
      </w:r>
      <w:r>
        <w:rPr>
          <w:spacing w:val="-2"/>
        </w:rPr>
        <w:t>poglądowe</w:t>
      </w:r>
      <w:r>
        <w:rPr>
          <w:spacing w:val="-10"/>
        </w:rPr>
        <w:t xml:space="preserve"> </w:t>
      </w:r>
      <w:r>
        <w:rPr>
          <w:spacing w:val="-2"/>
        </w:rPr>
        <w:t>stanowiące</w:t>
      </w:r>
      <w:r>
        <w:rPr>
          <w:spacing w:val="-10"/>
        </w:rPr>
        <w:t xml:space="preserve"> </w:t>
      </w:r>
      <w:r>
        <w:rPr>
          <w:spacing w:val="-2"/>
        </w:rPr>
        <w:t>załącznik</w:t>
      </w:r>
      <w:r>
        <w:rPr>
          <w:spacing w:val="-11"/>
        </w:rPr>
        <w:t xml:space="preserve"> </w:t>
      </w:r>
      <w:r>
        <w:t>do zapytania ofertowego. Natomiast zakres mapy do celów projektowych musi zawierać zakres</w:t>
      </w:r>
      <w:r>
        <w:rPr>
          <w:spacing w:val="-10"/>
        </w:rPr>
        <w:t xml:space="preserve"> </w:t>
      </w:r>
      <w:r>
        <w:t>niezbędny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oświetlenia</w:t>
      </w:r>
      <w:r>
        <w:rPr>
          <w:spacing w:val="-11"/>
        </w:rPr>
        <w:t xml:space="preserve"> </w:t>
      </w:r>
      <w:r>
        <w:t>uwzględniający</w:t>
      </w:r>
      <w:r>
        <w:rPr>
          <w:spacing w:val="-12"/>
        </w:rPr>
        <w:t xml:space="preserve"> </w:t>
      </w:r>
      <w:r>
        <w:t>warunki</w:t>
      </w:r>
      <w:r>
        <w:rPr>
          <w:spacing w:val="-8"/>
        </w:rPr>
        <w:t xml:space="preserve"> </w:t>
      </w:r>
      <w:r>
        <w:t>techniczne</w:t>
      </w:r>
      <w:r>
        <w:rPr>
          <w:spacing w:val="-10"/>
        </w:rPr>
        <w:t xml:space="preserve"> </w:t>
      </w:r>
      <w:r>
        <w:t>włączenia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sieci </w:t>
      </w:r>
      <w:r>
        <w:rPr>
          <w:spacing w:val="-2"/>
        </w:rPr>
        <w:t>miejskiej.</w:t>
      </w:r>
    </w:p>
    <w:p w14:paraId="344F5C03" w14:textId="77777777" w:rsidR="00EE575D" w:rsidRDefault="00EE575D">
      <w:pPr>
        <w:pStyle w:val="Tekstpodstawowy"/>
        <w:spacing w:before="51"/>
        <w:ind w:left="0"/>
        <w:jc w:val="left"/>
      </w:pPr>
    </w:p>
    <w:p w14:paraId="6389C058" w14:textId="77777777" w:rsidR="00EE575D" w:rsidRDefault="00D13B3D">
      <w:pPr>
        <w:pStyle w:val="Nagwek1"/>
        <w:numPr>
          <w:ilvl w:val="0"/>
          <w:numId w:val="5"/>
        </w:numPr>
        <w:tabs>
          <w:tab w:val="left" w:pos="543"/>
        </w:tabs>
        <w:ind w:left="543" w:hanging="337"/>
      </w:pPr>
      <w:r>
        <w:t>Zakres</w:t>
      </w:r>
      <w:r>
        <w:rPr>
          <w:spacing w:val="14"/>
        </w:rPr>
        <w:t xml:space="preserve"> </w:t>
      </w:r>
      <w:r>
        <w:t>realizacji</w:t>
      </w:r>
      <w:r>
        <w:rPr>
          <w:spacing w:val="10"/>
        </w:rPr>
        <w:t xml:space="preserve"> </w:t>
      </w:r>
      <w:r>
        <w:t>zadania</w:t>
      </w:r>
      <w:r>
        <w:rPr>
          <w:spacing w:val="1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m.in.:</w:t>
      </w:r>
    </w:p>
    <w:p w14:paraId="36A4E755" w14:textId="1E7585E1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225"/>
        <w:ind w:left="945" w:hanging="338"/>
        <w:jc w:val="left"/>
        <w:rPr>
          <w:rFonts w:ascii="Calibri" w:hAnsi="Calibri"/>
        </w:rPr>
      </w:pPr>
      <w:bookmarkStart w:id="2" w:name="_Hlk189117449"/>
      <w:r>
        <w:rPr>
          <w:spacing w:val="-2"/>
        </w:rPr>
        <w:t>mapy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rPr>
          <w:spacing w:val="-2"/>
        </w:rPr>
        <w:t>celów</w:t>
      </w:r>
      <w:r>
        <w:rPr>
          <w:spacing w:val="-1"/>
        </w:rPr>
        <w:t xml:space="preserve"> </w:t>
      </w:r>
      <w:r>
        <w:rPr>
          <w:spacing w:val="-2"/>
        </w:rPr>
        <w:t>projektowych</w:t>
      </w:r>
      <w:r>
        <w:rPr>
          <w:spacing w:val="-4"/>
        </w:rPr>
        <w:t xml:space="preserve"> </w:t>
      </w:r>
      <w:r>
        <w:rPr>
          <w:spacing w:val="-2"/>
        </w:rPr>
        <w:t>dla</w:t>
      </w:r>
      <w:r>
        <w:rPr>
          <w:spacing w:val="1"/>
        </w:rPr>
        <w:t xml:space="preserve"> </w:t>
      </w:r>
      <w:r>
        <w:rPr>
          <w:spacing w:val="-2"/>
        </w:rPr>
        <w:t xml:space="preserve">każdej </w:t>
      </w:r>
      <w:r w:rsidR="00A972B8">
        <w:rPr>
          <w:spacing w:val="-2"/>
        </w:rPr>
        <w:t>drogi</w:t>
      </w:r>
      <w:r w:rsidR="00F044DF">
        <w:rPr>
          <w:spacing w:val="-2"/>
        </w:rPr>
        <w:t xml:space="preserve"> zostaną przekazane przez inwestora</w:t>
      </w:r>
      <w:r>
        <w:rPr>
          <w:spacing w:val="-2"/>
        </w:rPr>
        <w:t>,</w:t>
      </w:r>
    </w:p>
    <w:p w14:paraId="6F4B68EA" w14:textId="77777777" w:rsidR="00EE575D" w:rsidRDefault="00D13B3D" w:rsidP="001E5E43">
      <w:pPr>
        <w:pStyle w:val="Akapitzlist"/>
        <w:numPr>
          <w:ilvl w:val="1"/>
          <w:numId w:val="5"/>
        </w:numPr>
        <w:tabs>
          <w:tab w:val="left" w:pos="941"/>
        </w:tabs>
        <w:spacing w:before="34"/>
        <w:ind w:left="941" w:hanging="374"/>
        <w:jc w:val="left"/>
      </w:pPr>
      <w:r>
        <w:t>projekt</w:t>
      </w:r>
      <w:r>
        <w:rPr>
          <w:spacing w:val="16"/>
        </w:rPr>
        <w:t xml:space="preserve"> </w:t>
      </w:r>
      <w:r>
        <w:t>koncepcyjny</w:t>
      </w:r>
      <w:r>
        <w:rPr>
          <w:spacing w:val="10"/>
        </w:rPr>
        <w:t xml:space="preserve"> </w:t>
      </w:r>
      <w:r>
        <w:t>przedstawiający</w:t>
      </w:r>
      <w:r>
        <w:rPr>
          <w:spacing w:val="16"/>
        </w:rPr>
        <w:t xml:space="preserve"> </w:t>
      </w:r>
      <w:r>
        <w:t>dwa</w:t>
      </w:r>
      <w:r>
        <w:rPr>
          <w:spacing w:val="18"/>
        </w:rPr>
        <w:t xml:space="preserve"> </w:t>
      </w:r>
      <w:r>
        <w:t>warianty</w:t>
      </w:r>
      <w:r>
        <w:rPr>
          <w:spacing w:val="13"/>
        </w:rPr>
        <w:t xml:space="preserve"> </w:t>
      </w:r>
      <w:r>
        <w:t>rozmieszczenia</w:t>
      </w:r>
      <w:r>
        <w:rPr>
          <w:spacing w:val="15"/>
        </w:rPr>
        <w:t xml:space="preserve"> </w:t>
      </w:r>
      <w:r>
        <w:t>oświetlenia</w:t>
      </w:r>
      <w:r>
        <w:rPr>
          <w:spacing w:val="17"/>
        </w:rPr>
        <w:t xml:space="preserve"> </w:t>
      </w:r>
      <w:r>
        <w:rPr>
          <w:spacing w:val="-2"/>
        </w:rPr>
        <w:t>ulicznego,</w:t>
      </w:r>
    </w:p>
    <w:bookmarkEnd w:id="2"/>
    <w:p w14:paraId="3B04CC53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45"/>
        <w:ind w:left="945" w:hanging="338"/>
        <w:jc w:val="left"/>
        <w:rPr>
          <w:rFonts w:ascii="Calibri" w:hAnsi="Calibri"/>
        </w:rPr>
      </w:pPr>
      <w:r>
        <w:rPr>
          <w:spacing w:val="-2"/>
        </w:rPr>
        <w:t>wykonanie</w:t>
      </w:r>
      <w:r>
        <w:rPr>
          <w:spacing w:val="-3"/>
        </w:rPr>
        <w:t xml:space="preserve"> </w:t>
      </w:r>
      <w:r>
        <w:rPr>
          <w:spacing w:val="-2"/>
        </w:rPr>
        <w:t>projektu</w:t>
      </w:r>
      <w:r>
        <w:rPr>
          <w:spacing w:val="-4"/>
        </w:rPr>
        <w:t xml:space="preserve"> </w:t>
      </w:r>
      <w:r>
        <w:rPr>
          <w:spacing w:val="-2"/>
        </w:rPr>
        <w:t>budowlanego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uzyskania pozwolenia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budowę</w:t>
      </w:r>
      <w:r>
        <w:rPr>
          <w:spacing w:val="-3"/>
        </w:rPr>
        <w:t xml:space="preserve"> </w:t>
      </w:r>
      <w:r>
        <w:rPr>
          <w:spacing w:val="-2"/>
        </w:rPr>
        <w:t>lub zgłoszenia</w:t>
      </w:r>
      <w:r>
        <w:rPr>
          <w:spacing w:val="-1"/>
        </w:rPr>
        <w:t xml:space="preserve"> </w:t>
      </w:r>
      <w:r>
        <w:rPr>
          <w:spacing w:val="-2"/>
        </w:rPr>
        <w:t>robót,</w:t>
      </w:r>
    </w:p>
    <w:p w14:paraId="421F549C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34" w:line="268" w:lineRule="auto"/>
        <w:ind w:left="945" w:right="290" w:hanging="339"/>
        <w:jc w:val="left"/>
        <w:rPr>
          <w:rFonts w:ascii="Calibri" w:hAnsi="Calibri"/>
        </w:rPr>
      </w:pPr>
      <w:r>
        <w:t>wykonanie</w:t>
      </w:r>
      <w:r>
        <w:rPr>
          <w:spacing w:val="80"/>
        </w:rPr>
        <w:t xml:space="preserve"> </w:t>
      </w:r>
      <w:r>
        <w:t>dokumentacji</w:t>
      </w:r>
      <w:r>
        <w:rPr>
          <w:spacing w:val="80"/>
        </w:rPr>
        <w:t xml:space="preserve"> </w:t>
      </w:r>
      <w:r>
        <w:t>technicznej</w:t>
      </w:r>
      <w:r>
        <w:rPr>
          <w:spacing w:val="80"/>
        </w:rPr>
        <w:t xml:space="preserve"> </w:t>
      </w:r>
      <w:r>
        <w:t>(wykonawczej)</w:t>
      </w:r>
      <w:r>
        <w:rPr>
          <w:spacing w:val="80"/>
        </w:rPr>
        <w:t xml:space="preserve"> </w:t>
      </w:r>
      <w:r>
        <w:t>służącej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opisu</w:t>
      </w:r>
      <w:r>
        <w:rPr>
          <w:spacing w:val="80"/>
        </w:rPr>
        <w:t xml:space="preserve"> </w:t>
      </w:r>
      <w:r>
        <w:t>przedmiotu</w:t>
      </w:r>
      <w:r>
        <w:rPr>
          <w:spacing w:val="40"/>
        </w:rPr>
        <w:t xml:space="preserve"> </w:t>
      </w:r>
      <w:r>
        <w:t>zamówienia na wykonanie robót budowlanych,</w:t>
      </w:r>
    </w:p>
    <w:p w14:paraId="46FDB0F3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18"/>
        <w:ind w:left="945" w:hanging="338"/>
        <w:jc w:val="left"/>
        <w:rPr>
          <w:rFonts w:ascii="Calibri" w:hAnsi="Calibri"/>
        </w:rPr>
      </w:pPr>
      <w:r>
        <w:t>specyfikacji</w:t>
      </w:r>
      <w:r>
        <w:rPr>
          <w:spacing w:val="17"/>
        </w:rPr>
        <w:t xml:space="preserve"> </w:t>
      </w:r>
      <w:r>
        <w:t>technicznych</w:t>
      </w:r>
      <w:r>
        <w:rPr>
          <w:spacing w:val="16"/>
        </w:rPr>
        <w:t xml:space="preserve"> </w:t>
      </w:r>
      <w:r>
        <w:t>wykonania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odbioru</w:t>
      </w:r>
      <w:r>
        <w:rPr>
          <w:spacing w:val="14"/>
        </w:rPr>
        <w:t xml:space="preserve"> </w:t>
      </w:r>
      <w:r>
        <w:t>robót</w:t>
      </w:r>
      <w:r>
        <w:rPr>
          <w:spacing w:val="13"/>
        </w:rPr>
        <w:t xml:space="preserve"> </w:t>
      </w:r>
      <w:r>
        <w:rPr>
          <w:spacing w:val="-2"/>
        </w:rPr>
        <w:t>budowlanych,</w:t>
      </w:r>
    </w:p>
    <w:p w14:paraId="0D7A30AC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34"/>
        <w:ind w:left="945" w:hanging="338"/>
        <w:jc w:val="left"/>
        <w:rPr>
          <w:rFonts w:ascii="Calibri" w:hAnsi="Calibri"/>
        </w:rPr>
      </w:pPr>
      <w:r>
        <w:rPr>
          <w:spacing w:val="-2"/>
        </w:rPr>
        <w:t>przedmiarów,</w:t>
      </w:r>
    </w:p>
    <w:p w14:paraId="23A9FA85" w14:textId="77777777" w:rsidR="00EE575D" w:rsidRDefault="00D13B3D">
      <w:pPr>
        <w:pStyle w:val="Akapitzlist"/>
        <w:numPr>
          <w:ilvl w:val="1"/>
          <w:numId w:val="5"/>
        </w:numPr>
        <w:tabs>
          <w:tab w:val="left" w:pos="944"/>
        </w:tabs>
        <w:spacing w:before="34"/>
        <w:ind w:left="944" w:hanging="337"/>
        <w:rPr>
          <w:rFonts w:ascii="Calibri" w:hAnsi="Calibri"/>
        </w:rPr>
      </w:pPr>
      <w:r>
        <w:t>kosztorysów</w:t>
      </w:r>
      <w:r>
        <w:rPr>
          <w:spacing w:val="24"/>
        </w:rPr>
        <w:t xml:space="preserve"> </w:t>
      </w:r>
      <w:r>
        <w:rPr>
          <w:spacing w:val="-2"/>
        </w:rPr>
        <w:t>inwestorskich,</w:t>
      </w:r>
    </w:p>
    <w:p w14:paraId="4AFC9775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before="34" w:line="276" w:lineRule="auto"/>
        <w:ind w:left="945" w:right="286" w:hanging="339"/>
        <w:rPr>
          <w:rFonts w:ascii="Calibri" w:hAnsi="Calibri"/>
        </w:rPr>
      </w:pPr>
      <w:r>
        <w:t>uzyskanie warunków technicznych od właściciela oświetlenia ulicznego, właściciela linii energetycznych, gestorów sieci mediów kolidujących w terenach objętych projektowaniem (jeśli dotyczy)</w:t>
      </w:r>
    </w:p>
    <w:p w14:paraId="574B46DC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before="6" w:line="283" w:lineRule="auto"/>
        <w:ind w:left="945" w:right="288" w:hanging="339"/>
      </w:pPr>
      <w:r>
        <w:t xml:space="preserve">uzyskanie wszelkich niezbędnych decyzji, opinii, uzgodnień, pozwoleń, sprawdzeń, </w:t>
      </w:r>
      <w:r>
        <w:lastRenderedPageBreak/>
        <w:t>zatwierdzeń projektów, postanowień, których do uzyskania decyzji pozwolenia na budowę lub w przypadku, gdy pozwolenie na budowę nie będzie wymagane – do zgłoszenia</w:t>
      </w:r>
      <w:r>
        <w:rPr>
          <w:spacing w:val="40"/>
        </w:rPr>
        <w:t xml:space="preserve"> </w:t>
      </w:r>
      <w:r>
        <w:t>zamiaru wykonania robót budowlanych, wymagają obowiązujące przepisy lub które mogą okazać się konieczne do realizacji inwestycji,</w:t>
      </w:r>
    </w:p>
    <w:p w14:paraId="5DF0025D" w14:textId="77777777" w:rsidR="0069060F" w:rsidRDefault="00D13B3D" w:rsidP="0069060F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before="68" w:line="283" w:lineRule="auto"/>
        <w:ind w:left="945" w:right="286" w:hanging="339"/>
        <w:jc w:val="left"/>
      </w:pPr>
      <w:r>
        <w:t>inwentaryzację zieleni kolidującej z rozwiązaniami projektowymi wraz z planem wycinki zieleni w przypadku wystąpienia</w:t>
      </w:r>
      <w:r w:rsidR="0069060F">
        <w:t xml:space="preserve"> </w:t>
      </w:r>
    </w:p>
    <w:p w14:paraId="24F5F812" w14:textId="17D1928E" w:rsidR="00EE575D" w:rsidRDefault="00D13B3D" w:rsidP="0069060F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before="68" w:line="283" w:lineRule="auto"/>
        <w:ind w:left="945" w:right="286" w:hanging="339"/>
        <w:jc w:val="left"/>
      </w:pPr>
      <w:r>
        <w:t>wykonanie wszelkich niezbędnych opracowań wynikających z wytycznych instytucji biorących udział w wydawaniu warunków, uzgodnień, pozwoleń i decyzji niezbędnych do realizacji inwestycji,</w:t>
      </w:r>
    </w:p>
    <w:p w14:paraId="004AD831" w14:textId="0098ED25" w:rsidR="0069060F" w:rsidRDefault="00D13B3D" w:rsidP="0069060F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89" w:hanging="339"/>
      </w:pPr>
      <w:r>
        <w:t>sporządzenie projektów branżowych usunięcia kolizji z istniejącymi elementami infrastruktury w przypadku wystąpienia,</w:t>
      </w:r>
    </w:p>
    <w:p w14:paraId="639B9097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before="3" w:line="283" w:lineRule="auto"/>
        <w:ind w:left="945" w:right="293" w:hanging="339"/>
      </w:pPr>
      <w:r>
        <w:t>przygotowanie dokumentów niezbędnych do dokonania zgłoszenia we właściwym organie zamiaru wykonania robót budowlanych lub do uzyskania decyzji pozwolenia na budowę,</w:t>
      </w:r>
    </w:p>
    <w:p w14:paraId="6206D974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90" w:hanging="378"/>
      </w:pPr>
      <w:r>
        <w:t xml:space="preserve">projekt powinien zawierać optymalne rozwiązania </w:t>
      </w:r>
      <w:proofErr w:type="spellStart"/>
      <w:r>
        <w:t>funkcjonalno</w:t>
      </w:r>
      <w:proofErr w:type="spellEnd"/>
      <w:r>
        <w:t xml:space="preserve"> – użytkowe,</w:t>
      </w:r>
      <w:r>
        <w:rPr>
          <w:spacing w:val="40"/>
        </w:rPr>
        <w:t xml:space="preserve"> </w:t>
      </w:r>
      <w:r>
        <w:t>konstrukcyjne,</w:t>
      </w:r>
      <w:r>
        <w:rPr>
          <w:spacing w:val="69"/>
        </w:rPr>
        <w:t xml:space="preserve"> </w:t>
      </w:r>
      <w:r>
        <w:t>materiałowe</w:t>
      </w:r>
      <w:r>
        <w:rPr>
          <w:spacing w:val="68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kosztowe</w:t>
      </w:r>
      <w:r>
        <w:rPr>
          <w:spacing w:val="68"/>
        </w:rPr>
        <w:t xml:space="preserve"> </w:t>
      </w:r>
      <w:r>
        <w:t>oraz</w:t>
      </w:r>
      <w:r>
        <w:rPr>
          <w:spacing w:val="62"/>
        </w:rPr>
        <w:t xml:space="preserve"> </w:t>
      </w:r>
      <w:r>
        <w:t>wszystkie</w:t>
      </w:r>
      <w:r>
        <w:rPr>
          <w:spacing w:val="70"/>
        </w:rPr>
        <w:t xml:space="preserve"> </w:t>
      </w:r>
      <w:r>
        <w:t>niezbędne</w:t>
      </w:r>
      <w:r>
        <w:rPr>
          <w:spacing w:val="70"/>
        </w:rPr>
        <w:t xml:space="preserve"> </w:t>
      </w:r>
      <w:r>
        <w:t>rysunki</w:t>
      </w:r>
      <w:r>
        <w:rPr>
          <w:spacing w:val="64"/>
        </w:rPr>
        <w:t xml:space="preserve"> </w:t>
      </w:r>
      <w:r>
        <w:t>szczegółów i detali wraz z dokładnym opisem.</w:t>
      </w:r>
    </w:p>
    <w:p w14:paraId="3BD126DC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90" w:hanging="339"/>
      </w:pPr>
      <w:r>
        <w:t>w</w:t>
      </w:r>
      <w:r>
        <w:rPr>
          <w:spacing w:val="80"/>
          <w:w w:val="150"/>
        </w:rPr>
        <w:t xml:space="preserve"> </w:t>
      </w:r>
      <w:r>
        <w:t>rozwiązaniach</w:t>
      </w:r>
      <w:r>
        <w:rPr>
          <w:spacing w:val="80"/>
          <w:w w:val="150"/>
        </w:rPr>
        <w:t xml:space="preserve"> </w:t>
      </w:r>
      <w:r>
        <w:t>projektowych</w:t>
      </w:r>
      <w:r>
        <w:rPr>
          <w:spacing w:val="80"/>
          <w:w w:val="150"/>
        </w:rPr>
        <w:t xml:space="preserve"> </w:t>
      </w:r>
      <w:r>
        <w:t>należy</w:t>
      </w:r>
      <w:r>
        <w:rPr>
          <w:spacing w:val="80"/>
          <w:w w:val="150"/>
        </w:rPr>
        <w:t xml:space="preserve"> </w:t>
      </w:r>
      <w:r>
        <w:t>stosować</w:t>
      </w:r>
      <w:r>
        <w:rPr>
          <w:spacing w:val="80"/>
          <w:w w:val="150"/>
        </w:rPr>
        <w:t xml:space="preserve"> </w:t>
      </w:r>
      <w:r>
        <w:t>wyroby</w:t>
      </w:r>
      <w:r>
        <w:rPr>
          <w:spacing w:val="80"/>
          <w:w w:val="150"/>
        </w:rPr>
        <w:t xml:space="preserve"> </w:t>
      </w:r>
      <w:r>
        <w:t>budowlane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urządzenia</w:t>
      </w:r>
      <w:r>
        <w:rPr>
          <w:spacing w:val="40"/>
        </w:rPr>
        <w:t xml:space="preserve"> </w:t>
      </w:r>
      <w:r>
        <w:t>i materiały dopuszczone do obrotu i powszechnego stosowania w budownictwie.</w:t>
      </w:r>
    </w:p>
    <w:p w14:paraId="61CC9917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88" w:hanging="339"/>
      </w:pPr>
      <w:r>
        <w:t xml:space="preserve">zastosowania materiałów estetycznych, trwałych, odpornych na warunki atmosferyczne, łatwych do czyszczenia i konserwacji, funkcjonalnych nawiązujących do funkcji i klasy </w:t>
      </w:r>
      <w:r>
        <w:rPr>
          <w:spacing w:val="-2"/>
        </w:rPr>
        <w:t>obiektu,</w:t>
      </w:r>
    </w:p>
    <w:p w14:paraId="0119F907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88" w:hanging="339"/>
      </w:pPr>
      <w:r>
        <w:t>w dokumentacji projektowej należy ująć wszystkie roboty niezbędne do wykonawstwa robót oraz obliczenia, bilanse i inne szczegółowe dane, pozwalające na sprawdzenie poprawności jej wykonania,</w:t>
      </w:r>
    </w:p>
    <w:p w14:paraId="5C7323B5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91" w:hanging="339"/>
      </w:pPr>
      <w:r>
        <w:t>wszystkie</w:t>
      </w:r>
      <w:r>
        <w:rPr>
          <w:spacing w:val="80"/>
          <w:w w:val="150"/>
        </w:rPr>
        <w:t xml:space="preserve"> </w:t>
      </w:r>
      <w:r>
        <w:t>wartości</w:t>
      </w:r>
      <w:r>
        <w:rPr>
          <w:spacing w:val="80"/>
          <w:w w:val="150"/>
        </w:rPr>
        <w:t xml:space="preserve"> </w:t>
      </w:r>
      <w:r>
        <w:t>fizyczne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wymiary</w:t>
      </w:r>
      <w:r>
        <w:rPr>
          <w:spacing w:val="80"/>
          <w:w w:val="150"/>
        </w:rPr>
        <w:t xml:space="preserve"> </w:t>
      </w:r>
      <w:r>
        <w:t>zostaną</w:t>
      </w:r>
      <w:r>
        <w:rPr>
          <w:spacing w:val="80"/>
          <w:w w:val="150"/>
        </w:rPr>
        <w:t xml:space="preserve"> </w:t>
      </w:r>
      <w:r>
        <w:t>podane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jednostkach</w:t>
      </w:r>
      <w:r>
        <w:rPr>
          <w:spacing w:val="80"/>
          <w:w w:val="150"/>
        </w:rPr>
        <w:t xml:space="preserve"> </w:t>
      </w:r>
      <w:r>
        <w:t>zgodnych z układem SI</w:t>
      </w:r>
    </w:p>
    <w:p w14:paraId="482DD05D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ind w:left="945" w:hanging="338"/>
        <w:jc w:val="left"/>
      </w:pPr>
      <w:r>
        <w:t>cała</w:t>
      </w:r>
      <w:r>
        <w:rPr>
          <w:spacing w:val="17"/>
        </w:rPr>
        <w:t xml:space="preserve"> </w:t>
      </w:r>
      <w:r>
        <w:t>dokumentacja</w:t>
      </w:r>
      <w:r>
        <w:rPr>
          <w:spacing w:val="14"/>
        </w:rPr>
        <w:t xml:space="preserve"> </w:t>
      </w:r>
      <w:r>
        <w:t>zostanie</w:t>
      </w:r>
      <w:r>
        <w:rPr>
          <w:spacing w:val="16"/>
        </w:rPr>
        <w:t xml:space="preserve"> </w:t>
      </w:r>
      <w:r>
        <w:t>sporządzona</w:t>
      </w:r>
      <w:r>
        <w:rPr>
          <w:spacing w:val="13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państwowym</w:t>
      </w:r>
      <w:r>
        <w:rPr>
          <w:spacing w:val="20"/>
        </w:rPr>
        <w:t xml:space="preserve"> </w:t>
      </w:r>
      <w:r>
        <w:t>układzie</w:t>
      </w:r>
      <w:r>
        <w:rPr>
          <w:spacing w:val="14"/>
        </w:rPr>
        <w:t xml:space="preserve"> </w:t>
      </w:r>
      <w:r>
        <w:rPr>
          <w:spacing w:val="-2"/>
        </w:rPr>
        <w:t>współrzędnych,</w:t>
      </w:r>
    </w:p>
    <w:p w14:paraId="209F5D86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40"/>
        <w:ind w:left="945" w:hanging="338"/>
        <w:jc w:val="left"/>
      </w:pPr>
      <w:r>
        <w:t>sporządzenie</w:t>
      </w:r>
      <w:r>
        <w:rPr>
          <w:spacing w:val="21"/>
        </w:rPr>
        <w:t xml:space="preserve"> </w:t>
      </w:r>
      <w:r>
        <w:t>informacji</w:t>
      </w:r>
      <w:r>
        <w:rPr>
          <w:spacing w:val="19"/>
        </w:rPr>
        <w:t xml:space="preserve"> </w:t>
      </w:r>
      <w:r>
        <w:rPr>
          <w:spacing w:val="-2"/>
        </w:rPr>
        <w:t>BIOZ,</w:t>
      </w:r>
    </w:p>
    <w:p w14:paraId="1CD39A13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47"/>
        <w:ind w:left="945" w:hanging="338"/>
        <w:jc w:val="left"/>
      </w:pPr>
      <w:r>
        <w:t>przeniesienie</w:t>
      </w:r>
      <w:r>
        <w:rPr>
          <w:spacing w:val="16"/>
        </w:rPr>
        <w:t xml:space="preserve"> </w:t>
      </w:r>
      <w:r>
        <w:t>autorskich</w:t>
      </w:r>
      <w:r>
        <w:rPr>
          <w:spacing w:val="15"/>
        </w:rPr>
        <w:t xml:space="preserve"> </w:t>
      </w:r>
      <w:r>
        <w:t>praw</w:t>
      </w:r>
      <w:r>
        <w:rPr>
          <w:spacing w:val="18"/>
        </w:rPr>
        <w:t xml:space="preserve"> </w:t>
      </w:r>
      <w:r>
        <w:t>majątkowych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dokumentacji</w:t>
      </w:r>
      <w:r>
        <w:rPr>
          <w:spacing w:val="22"/>
        </w:rPr>
        <w:t xml:space="preserve"> </w:t>
      </w:r>
      <w:r>
        <w:rPr>
          <w:spacing w:val="-2"/>
        </w:rPr>
        <w:t>projektowej.</w:t>
      </w:r>
    </w:p>
    <w:p w14:paraId="7CCA8DCF" w14:textId="77777777" w:rsidR="00EE575D" w:rsidRDefault="00EE575D">
      <w:pPr>
        <w:pStyle w:val="Tekstpodstawowy"/>
        <w:spacing w:before="99"/>
        <w:ind w:left="0"/>
        <w:jc w:val="left"/>
      </w:pPr>
    </w:p>
    <w:p w14:paraId="01AF4646" w14:textId="77777777" w:rsidR="00EE575D" w:rsidRDefault="00D13B3D">
      <w:pPr>
        <w:pStyle w:val="Nagwek1"/>
        <w:numPr>
          <w:ilvl w:val="0"/>
          <w:numId w:val="5"/>
        </w:numPr>
        <w:tabs>
          <w:tab w:val="left" w:pos="543"/>
        </w:tabs>
        <w:ind w:left="543" w:hanging="337"/>
      </w:pPr>
      <w:r>
        <w:t>Skład</w:t>
      </w:r>
      <w:r>
        <w:rPr>
          <w:spacing w:val="25"/>
        </w:rPr>
        <w:t xml:space="preserve"> </w:t>
      </w:r>
      <w:r>
        <w:t>dokumentacji</w:t>
      </w:r>
      <w:r>
        <w:rPr>
          <w:spacing w:val="28"/>
        </w:rPr>
        <w:t xml:space="preserve"> </w:t>
      </w:r>
      <w:r>
        <w:t>projektowo-kosztorysowej</w:t>
      </w:r>
      <w:r>
        <w:rPr>
          <w:spacing w:val="26"/>
        </w:rPr>
        <w:t xml:space="preserve"> </w:t>
      </w:r>
      <w:r>
        <w:t>obejmuje</w:t>
      </w:r>
      <w:r>
        <w:rPr>
          <w:spacing w:val="21"/>
        </w:rPr>
        <w:t xml:space="preserve"> </w:t>
      </w:r>
      <w:r>
        <w:rPr>
          <w:spacing w:val="-2"/>
        </w:rPr>
        <w:t>wykonanie:</w:t>
      </w:r>
    </w:p>
    <w:p w14:paraId="3C279983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  <w:tab w:val="left" w:pos="883"/>
        </w:tabs>
        <w:spacing w:before="229" w:line="244" w:lineRule="auto"/>
        <w:ind w:right="285"/>
      </w:pPr>
      <w:r>
        <w:t xml:space="preserve">Projektu koncepcyjnego, przedstawiającego </w:t>
      </w:r>
      <w:r>
        <w:rPr>
          <w:b/>
        </w:rPr>
        <w:t xml:space="preserve">dwa warianty </w:t>
      </w:r>
      <w:r>
        <w:t>rozmieszczenia oświetlenia ulicznego przekazany w wersji elektronicznej dla każdej ulicy;</w:t>
      </w:r>
    </w:p>
    <w:p w14:paraId="56390544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</w:tabs>
        <w:spacing w:before="149"/>
        <w:ind w:left="881" w:hanging="337"/>
      </w:pPr>
      <w:r>
        <w:t>Projektu</w:t>
      </w:r>
      <w:r>
        <w:rPr>
          <w:spacing w:val="13"/>
        </w:rPr>
        <w:t xml:space="preserve"> </w:t>
      </w:r>
      <w:r>
        <w:t>budowlanego</w:t>
      </w:r>
      <w:r>
        <w:rPr>
          <w:spacing w:val="1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-4"/>
        </w:rPr>
        <w:t>5egz:</w:t>
      </w:r>
    </w:p>
    <w:p w14:paraId="648BE7E7" w14:textId="77777777" w:rsidR="00EE575D" w:rsidRDefault="00D13B3D">
      <w:pPr>
        <w:pStyle w:val="Akapitzlist"/>
        <w:numPr>
          <w:ilvl w:val="0"/>
          <w:numId w:val="1"/>
        </w:numPr>
        <w:tabs>
          <w:tab w:val="left" w:pos="861"/>
        </w:tabs>
        <w:spacing w:before="155"/>
        <w:jc w:val="left"/>
      </w:pPr>
      <w:r>
        <w:t>Projekt</w:t>
      </w:r>
      <w:r>
        <w:rPr>
          <w:spacing w:val="23"/>
        </w:rPr>
        <w:t xml:space="preserve"> </w:t>
      </w:r>
      <w:r>
        <w:t>zagospodarowania</w:t>
      </w:r>
      <w:r>
        <w:rPr>
          <w:spacing w:val="25"/>
        </w:rPr>
        <w:t xml:space="preserve"> </w:t>
      </w:r>
      <w:r>
        <w:rPr>
          <w:spacing w:val="-2"/>
        </w:rPr>
        <w:t>terenu;</w:t>
      </w:r>
    </w:p>
    <w:p w14:paraId="664C7FD4" w14:textId="77777777" w:rsidR="00EE575D" w:rsidRDefault="00D13B3D">
      <w:pPr>
        <w:pStyle w:val="Akapitzlist"/>
        <w:numPr>
          <w:ilvl w:val="0"/>
          <w:numId w:val="1"/>
        </w:numPr>
        <w:tabs>
          <w:tab w:val="left" w:pos="861"/>
        </w:tabs>
        <w:spacing w:before="153"/>
        <w:jc w:val="left"/>
      </w:pPr>
      <w:r>
        <w:t>Projekt</w:t>
      </w:r>
      <w:r>
        <w:rPr>
          <w:spacing w:val="13"/>
        </w:rPr>
        <w:t xml:space="preserve"> </w:t>
      </w:r>
      <w:proofErr w:type="spellStart"/>
      <w:r>
        <w:t>architektoniczno</w:t>
      </w:r>
      <w:proofErr w:type="spellEnd"/>
      <w:r>
        <w:rPr>
          <w:spacing w:val="1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2"/>
        </w:rPr>
        <w:t>budowlany;</w:t>
      </w:r>
    </w:p>
    <w:p w14:paraId="1FD0CBF9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</w:tabs>
        <w:spacing w:before="155"/>
        <w:ind w:left="881" w:hanging="337"/>
      </w:pPr>
      <w:r>
        <w:t>Projektu</w:t>
      </w:r>
      <w:r>
        <w:rPr>
          <w:spacing w:val="16"/>
        </w:rPr>
        <w:t xml:space="preserve"> </w:t>
      </w:r>
      <w:r>
        <w:t>technicznego</w:t>
      </w:r>
      <w:r>
        <w:rPr>
          <w:spacing w:val="19"/>
        </w:rPr>
        <w:t xml:space="preserve"> </w:t>
      </w:r>
      <w:r>
        <w:t>(wykonawczego)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4"/>
        </w:rPr>
        <w:t>5egz;</w:t>
      </w:r>
    </w:p>
    <w:p w14:paraId="282DCEC6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  <w:tab w:val="left" w:pos="883"/>
        </w:tabs>
        <w:spacing w:before="157" w:line="244" w:lineRule="auto"/>
        <w:ind w:right="290"/>
      </w:pPr>
      <w:r>
        <w:t>Projektów branżowych ewentualnego usunięcia kolizji i przebudowy kolidującego uzbrojenia</w:t>
      </w:r>
      <w:r>
        <w:rPr>
          <w:spacing w:val="40"/>
        </w:rPr>
        <w:t xml:space="preserve"> </w:t>
      </w:r>
      <w:r>
        <w:t>(oddzielnie każda branża)</w:t>
      </w:r>
      <w:r>
        <w:rPr>
          <w:spacing w:val="40"/>
        </w:rPr>
        <w:t xml:space="preserve"> </w:t>
      </w:r>
      <w:r>
        <w:t>- 5egz. np.: telekomunikacja, elektryczna, gazowa, sanitarna, zieleń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inne wynikające z</w:t>
      </w:r>
      <w:r>
        <w:rPr>
          <w:spacing w:val="-3"/>
        </w:rPr>
        <w:t xml:space="preserve"> </w:t>
      </w:r>
      <w:r>
        <w:t>uzyskanych uzgodnień</w:t>
      </w:r>
      <w:r>
        <w:rPr>
          <w:spacing w:val="-2"/>
        </w:rPr>
        <w:t xml:space="preserve"> </w:t>
      </w:r>
      <w:r>
        <w:t>i warunków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jeżeli dotyczy;</w:t>
      </w:r>
    </w:p>
    <w:p w14:paraId="00624811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</w:tabs>
        <w:spacing w:before="148"/>
        <w:ind w:left="881" w:hanging="337"/>
      </w:pPr>
      <w:r>
        <w:t>Kosztorysu</w:t>
      </w:r>
      <w:r>
        <w:rPr>
          <w:spacing w:val="2"/>
        </w:rPr>
        <w:t xml:space="preserve"> </w:t>
      </w:r>
      <w:r>
        <w:t>inwestorskiego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każdego</w:t>
      </w:r>
      <w:r>
        <w:rPr>
          <w:spacing w:val="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technicznego</w:t>
      </w:r>
      <w:r>
        <w:rPr>
          <w:spacing w:val="8"/>
        </w:rPr>
        <w:t xml:space="preserve"> </w:t>
      </w:r>
      <w:r>
        <w:t>(wykonawczego)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2</w:t>
      </w:r>
      <w:r>
        <w:rPr>
          <w:spacing w:val="-2"/>
        </w:rPr>
        <w:t xml:space="preserve"> egz.;</w:t>
      </w:r>
    </w:p>
    <w:p w14:paraId="55736840" w14:textId="77777777" w:rsidR="00EE575D" w:rsidRDefault="00D13B3D">
      <w:pPr>
        <w:pStyle w:val="Akapitzlist"/>
        <w:numPr>
          <w:ilvl w:val="0"/>
          <w:numId w:val="2"/>
        </w:numPr>
        <w:tabs>
          <w:tab w:val="left" w:pos="880"/>
        </w:tabs>
        <w:spacing w:before="155"/>
        <w:ind w:left="880" w:hanging="336"/>
      </w:pPr>
      <w:r>
        <w:lastRenderedPageBreak/>
        <w:t>Przedmiary</w:t>
      </w:r>
      <w:r>
        <w:rPr>
          <w:spacing w:val="7"/>
        </w:rPr>
        <w:t xml:space="preserve"> </w:t>
      </w:r>
      <w:r>
        <w:t>robót</w:t>
      </w:r>
      <w:r>
        <w:rPr>
          <w:spacing w:val="10"/>
        </w:rPr>
        <w:t xml:space="preserve"> </w:t>
      </w:r>
      <w:r>
        <w:t>odrębne</w:t>
      </w:r>
      <w:r>
        <w:rPr>
          <w:spacing w:val="12"/>
        </w:rPr>
        <w:t xml:space="preserve"> </w:t>
      </w:r>
      <w:r>
        <w:t>dla</w:t>
      </w:r>
      <w:r>
        <w:rPr>
          <w:spacing w:val="7"/>
        </w:rPr>
        <w:t xml:space="preserve"> </w:t>
      </w:r>
      <w:r>
        <w:t>każdego</w:t>
      </w:r>
      <w:r>
        <w:rPr>
          <w:spacing w:val="7"/>
        </w:rPr>
        <w:t xml:space="preserve"> </w:t>
      </w:r>
      <w:r>
        <w:t>projektu</w:t>
      </w:r>
      <w:r>
        <w:rPr>
          <w:spacing w:val="11"/>
        </w:rPr>
        <w:t xml:space="preserve"> </w:t>
      </w:r>
      <w:r>
        <w:t>technicznego</w:t>
      </w:r>
      <w:r>
        <w:rPr>
          <w:spacing w:val="10"/>
        </w:rPr>
        <w:t xml:space="preserve"> </w:t>
      </w:r>
      <w:r>
        <w:t>(wykonawczego)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po</w:t>
      </w:r>
      <w:r>
        <w:rPr>
          <w:spacing w:val="10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2"/>
        </w:rPr>
        <w:t>egz.;</w:t>
      </w:r>
    </w:p>
    <w:p w14:paraId="4773424E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</w:tabs>
        <w:spacing w:before="155"/>
        <w:ind w:left="881" w:hanging="337"/>
      </w:pPr>
      <w:r>
        <w:t>Szczegółowe</w:t>
      </w:r>
      <w:r>
        <w:rPr>
          <w:spacing w:val="15"/>
        </w:rPr>
        <w:t xml:space="preserve"> </w:t>
      </w:r>
      <w:r>
        <w:t>specyfikacje</w:t>
      </w:r>
      <w:r>
        <w:rPr>
          <w:spacing w:val="12"/>
        </w:rPr>
        <w:t xml:space="preserve"> </w:t>
      </w:r>
      <w:r>
        <w:t>techniczne</w:t>
      </w:r>
      <w:r>
        <w:rPr>
          <w:spacing w:val="16"/>
        </w:rPr>
        <w:t xml:space="preserve"> </w:t>
      </w:r>
      <w:r>
        <w:t>wykonania</w:t>
      </w:r>
      <w:r>
        <w:rPr>
          <w:spacing w:val="12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odbioru</w:t>
      </w:r>
      <w:r>
        <w:rPr>
          <w:spacing w:val="12"/>
        </w:rPr>
        <w:t xml:space="preserve"> </w:t>
      </w:r>
      <w:r>
        <w:t>robót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2"/>
        </w:rPr>
        <w:t>egz.;</w:t>
      </w:r>
    </w:p>
    <w:p w14:paraId="2BC39782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  <w:tab w:val="left" w:pos="883"/>
        </w:tabs>
        <w:spacing w:before="152" w:line="283" w:lineRule="auto"/>
        <w:ind w:right="290"/>
      </w:pPr>
      <w:r>
        <w:t>wersja</w:t>
      </w:r>
      <w:r>
        <w:rPr>
          <w:spacing w:val="-4"/>
        </w:rPr>
        <w:t xml:space="preserve"> </w:t>
      </w:r>
      <w:r>
        <w:t>elektroniczna opracowania</w:t>
      </w:r>
      <w:r>
        <w:rPr>
          <w:spacing w:val="-1"/>
        </w:rPr>
        <w:t xml:space="preserve"> </w:t>
      </w:r>
      <w:r>
        <w:t>tj. na płycie</w:t>
      </w:r>
      <w:r>
        <w:rPr>
          <w:spacing w:val="-1"/>
        </w:rPr>
        <w:t xml:space="preserve"> </w:t>
      </w:r>
      <w:r>
        <w:t>CD/DVD</w:t>
      </w:r>
      <w:r>
        <w:rPr>
          <w:spacing w:val="-4"/>
        </w:rPr>
        <w:t xml:space="preserve"> </w:t>
      </w:r>
      <w:r>
        <w:t>– pliki</w:t>
      </w:r>
      <w:r>
        <w:rPr>
          <w:spacing w:val="-3"/>
        </w:rPr>
        <w:t xml:space="preserve"> </w:t>
      </w:r>
      <w:r>
        <w:t>opisowe (DOC i PDF), pliki rysunkowe (DWG i PDF), kosztorysy, przedmiary ( ATH i PDF).</w:t>
      </w:r>
    </w:p>
    <w:p w14:paraId="099822A8" w14:textId="77777777" w:rsidR="00EE575D" w:rsidRDefault="00D13B3D">
      <w:pPr>
        <w:pStyle w:val="Tekstpodstawowy"/>
        <w:spacing w:line="283" w:lineRule="auto"/>
        <w:ind w:left="883" w:right="363"/>
        <w:jc w:val="left"/>
      </w:pPr>
      <w:r>
        <w:t>Zakres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treść</w:t>
      </w:r>
      <w:r>
        <w:rPr>
          <w:spacing w:val="80"/>
          <w:w w:val="150"/>
        </w:rPr>
        <w:t xml:space="preserve"> </w:t>
      </w:r>
      <w:r>
        <w:t>poszczególnych</w:t>
      </w:r>
      <w:r>
        <w:rPr>
          <w:spacing w:val="80"/>
          <w:w w:val="150"/>
        </w:rPr>
        <w:t xml:space="preserve"> </w:t>
      </w:r>
      <w:r>
        <w:t>elementów</w:t>
      </w:r>
      <w:r>
        <w:rPr>
          <w:spacing w:val="80"/>
          <w:w w:val="150"/>
        </w:rPr>
        <w:t xml:space="preserve"> </w:t>
      </w:r>
      <w:r>
        <w:t>opracowanej</w:t>
      </w:r>
      <w:r>
        <w:rPr>
          <w:spacing w:val="80"/>
          <w:w w:val="150"/>
        </w:rPr>
        <w:t xml:space="preserve"> </w:t>
      </w:r>
      <w:r>
        <w:t>dokumentacji</w:t>
      </w:r>
      <w:r>
        <w:rPr>
          <w:spacing w:val="80"/>
          <w:w w:val="150"/>
        </w:rPr>
        <w:t xml:space="preserve"> </w:t>
      </w:r>
      <w:r>
        <w:t>projektowej</w:t>
      </w:r>
      <w:r>
        <w:rPr>
          <w:spacing w:val="80"/>
        </w:rPr>
        <w:t xml:space="preserve"> </w:t>
      </w:r>
      <w:r>
        <w:t>w wersji elektronicznej i papierowej powinna być jednakowa.</w:t>
      </w:r>
    </w:p>
    <w:p w14:paraId="7674BB00" w14:textId="3D2772D9" w:rsidR="00594CAE" w:rsidRDefault="00594CAE">
      <w:pPr>
        <w:pStyle w:val="Nagwek1"/>
        <w:numPr>
          <w:ilvl w:val="0"/>
          <w:numId w:val="5"/>
        </w:numPr>
        <w:tabs>
          <w:tab w:val="left" w:pos="542"/>
          <w:tab w:val="left" w:pos="544"/>
        </w:tabs>
        <w:spacing w:before="75" w:line="288" w:lineRule="auto"/>
        <w:ind w:right="290"/>
      </w:pPr>
      <w:r>
        <w:t>Termin wykonania :</w:t>
      </w:r>
    </w:p>
    <w:p w14:paraId="5AEA1AE5" w14:textId="1C085923" w:rsidR="00594CAE" w:rsidRPr="00594CAE" w:rsidRDefault="00594CAE" w:rsidP="00594CAE">
      <w:pPr>
        <w:pStyle w:val="Akapitzlist"/>
        <w:numPr>
          <w:ilvl w:val="1"/>
          <w:numId w:val="5"/>
        </w:numPr>
        <w:tabs>
          <w:tab w:val="left" w:pos="709"/>
        </w:tabs>
        <w:spacing w:before="225"/>
        <w:ind w:left="709" w:hanging="328"/>
        <w:rPr>
          <w:rFonts w:ascii="Calibri" w:hAnsi="Calibri"/>
        </w:rPr>
      </w:pPr>
      <w:r>
        <w:t>projekt</w:t>
      </w:r>
      <w:r w:rsidRPr="00594CAE">
        <w:rPr>
          <w:spacing w:val="16"/>
        </w:rPr>
        <w:t xml:space="preserve"> </w:t>
      </w:r>
      <w:r>
        <w:t>koncepcyjny</w:t>
      </w:r>
      <w:r w:rsidRPr="00594CAE">
        <w:rPr>
          <w:spacing w:val="10"/>
        </w:rPr>
        <w:t xml:space="preserve"> </w:t>
      </w:r>
      <w:r>
        <w:t>przedstawiający</w:t>
      </w:r>
      <w:r w:rsidRPr="00594CAE">
        <w:rPr>
          <w:spacing w:val="16"/>
        </w:rPr>
        <w:t xml:space="preserve"> </w:t>
      </w:r>
      <w:r>
        <w:t>dwa</w:t>
      </w:r>
      <w:r w:rsidRPr="00594CAE">
        <w:rPr>
          <w:spacing w:val="18"/>
        </w:rPr>
        <w:t xml:space="preserve"> </w:t>
      </w:r>
      <w:r>
        <w:t>warianty</w:t>
      </w:r>
      <w:r w:rsidRPr="00594CAE">
        <w:rPr>
          <w:spacing w:val="13"/>
        </w:rPr>
        <w:t xml:space="preserve"> </w:t>
      </w:r>
      <w:r>
        <w:t>rozmieszczenia</w:t>
      </w:r>
      <w:r w:rsidRPr="00594CAE">
        <w:rPr>
          <w:spacing w:val="15"/>
        </w:rPr>
        <w:t xml:space="preserve"> </w:t>
      </w:r>
      <w:r>
        <w:t>oświetlenia</w:t>
      </w:r>
      <w:r w:rsidRPr="00594CAE">
        <w:rPr>
          <w:spacing w:val="17"/>
        </w:rPr>
        <w:t xml:space="preserve"> </w:t>
      </w:r>
      <w:r w:rsidRPr="00594CAE">
        <w:rPr>
          <w:spacing w:val="-2"/>
        </w:rPr>
        <w:t>ulicznego</w:t>
      </w:r>
      <w:r>
        <w:rPr>
          <w:spacing w:val="-2"/>
        </w:rPr>
        <w:t xml:space="preserve"> – 2 miesiące od podpisania umowy,</w:t>
      </w:r>
    </w:p>
    <w:p w14:paraId="65625B0E" w14:textId="65AE86AC" w:rsidR="00594CAE" w:rsidRPr="0069060F" w:rsidRDefault="00594CAE" w:rsidP="00594CAE">
      <w:pPr>
        <w:pStyle w:val="Akapitzlist"/>
        <w:numPr>
          <w:ilvl w:val="1"/>
          <w:numId w:val="5"/>
        </w:numPr>
        <w:tabs>
          <w:tab w:val="left" w:pos="709"/>
        </w:tabs>
        <w:spacing w:before="225"/>
        <w:ind w:left="709" w:hanging="328"/>
        <w:rPr>
          <w:rFonts w:ascii="Calibri" w:hAnsi="Calibri"/>
        </w:rPr>
      </w:pPr>
      <w:r>
        <w:rPr>
          <w:spacing w:val="-2"/>
        </w:rPr>
        <w:t xml:space="preserve">uzyskanie zgłoszenia we właściwym organie/uzyskanie decyzji pozwolenia na budowę – 8 miesięcy od podpisania umowy, </w:t>
      </w:r>
    </w:p>
    <w:p w14:paraId="36E98404" w14:textId="77777777" w:rsidR="0069060F" w:rsidRPr="00594CAE" w:rsidRDefault="0069060F" w:rsidP="0069060F">
      <w:pPr>
        <w:pStyle w:val="Akapitzlist"/>
        <w:tabs>
          <w:tab w:val="left" w:pos="709"/>
        </w:tabs>
        <w:spacing w:before="225"/>
        <w:ind w:left="709"/>
        <w:rPr>
          <w:rFonts w:ascii="Calibri" w:hAnsi="Calibri"/>
        </w:rPr>
      </w:pPr>
    </w:p>
    <w:p w14:paraId="5041CCCB" w14:textId="39FE93B1" w:rsidR="00EE575D" w:rsidRDefault="00D13B3D">
      <w:pPr>
        <w:pStyle w:val="Nagwek1"/>
        <w:numPr>
          <w:ilvl w:val="0"/>
          <w:numId w:val="5"/>
        </w:numPr>
        <w:tabs>
          <w:tab w:val="left" w:pos="542"/>
          <w:tab w:val="left" w:pos="544"/>
        </w:tabs>
        <w:spacing w:before="75" w:line="288" w:lineRule="auto"/>
        <w:ind w:right="290"/>
      </w:pPr>
      <w:r>
        <w:t>Opracowania</w:t>
      </w:r>
      <w:r>
        <w:rPr>
          <w:spacing w:val="80"/>
          <w:w w:val="150"/>
        </w:rPr>
        <w:t xml:space="preserve"> </w:t>
      </w:r>
      <w:r>
        <w:t>powinny</w:t>
      </w:r>
      <w:r>
        <w:rPr>
          <w:spacing w:val="80"/>
          <w:w w:val="150"/>
        </w:rPr>
        <w:t xml:space="preserve"> </w:t>
      </w:r>
      <w:r>
        <w:t>spełniać</w:t>
      </w:r>
      <w:r>
        <w:rPr>
          <w:spacing w:val="80"/>
        </w:rPr>
        <w:t xml:space="preserve"> </w:t>
      </w:r>
      <w:r>
        <w:t>warunki</w:t>
      </w:r>
      <w:r>
        <w:rPr>
          <w:spacing w:val="80"/>
        </w:rPr>
        <w:t xml:space="preserve"> </w:t>
      </w:r>
      <w:r>
        <w:t>wynikające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obowiązujących</w:t>
      </w:r>
      <w:r>
        <w:rPr>
          <w:spacing w:val="80"/>
        </w:rPr>
        <w:t xml:space="preserve"> </w:t>
      </w:r>
      <w:r>
        <w:t>przepisów</w:t>
      </w:r>
      <w:r>
        <w:rPr>
          <w:spacing w:val="40"/>
        </w:rPr>
        <w:t xml:space="preserve"> </w:t>
      </w:r>
      <w:r>
        <w:t>prawnych, norm branżowych oraz z zasadami wiedzy technicznej a w szczególności z:</w:t>
      </w:r>
    </w:p>
    <w:p w14:paraId="075A5FA4" w14:textId="15A1EC10" w:rsidR="00EE575D" w:rsidRPr="0069060F" w:rsidRDefault="00D13B3D" w:rsidP="00594CAE">
      <w:pPr>
        <w:pStyle w:val="Akapitzlist"/>
        <w:numPr>
          <w:ilvl w:val="1"/>
          <w:numId w:val="5"/>
        </w:numPr>
        <w:tabs>
          <w:tab w:val="left" w:pos="851"/>
        </w:tabs>
        <w:spacing w:before="175" w:line="244" w:lineRule="auto"/>
        <w:ind w:left="544" w:right="286" w:firstLine="0"/>
      </w:pPr>
      <w:r>
        <w:t xml:space="preserve">Ustawy z dnia 7 lipca 1994 roku </w:t>
      </w:r>
      <w:r>
        <w:rPr>
          <w:i/>
        </w:rPr>
        <w:t xml:space="preserve">Prawo budowlane. </w:t>
      </w:r>
      <w:r>
        <w:t>(tj. Dz.U. z 202</w:t>
      </w:r>
      <w:r w:rsidR="00A972B8">
        <w:t>4</w:t>
      </w:r>
      <w:r>
        <w:t xml:space="preserve"> r. poz. </w:t>
      </w:r>
      <w:r w:rsidR="00A972B8">
        <w:t>735</w:t>
      </w:r>
      <w:r>
        <w:rPr>
          <w:spacing w:val="-4"/>
        </w:rPr>
        <w:t>);</w:t>
      </w:r>
    </w:p>
    <w:p w14:paraId="5F9A287D" w14:textId="16BC4B1C" w:rsidR="00EE575D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before="175" w:line="244" w:lineRule="auto"/>
        <w:ind w:left="544" w:right="286" w:firstLine="0"/>
      </w:pPr>
      <w:r>
        <w:t>PB</w:t>
      </w:r>
      <w:r w:rsidRPr="0069060F">
        <w:rPr>
          <w:spacing w:val="19"/>
        </w:rPr>
        <w:t xml:space="preserve"> </w:t>
      </w:r>
      <w:r>
        <w:t>należy</w:t>
      </w:r>
      <w:r w:rsidRPr="0069060F">
        <w:rPr>
          <w:spacing w:val="15"/>
        </w:rPr>
        <w:t xml:space="preserve"> </w:t>
      </w:r>
      <w:r>
        <w:t>opracować</w:t>
      </w:r>
      <w:r w:rsidRPr="0069060F">
        <w:rPr>
          <w:spacing w:val="16"/>
        </w:rPr>
        <w:t xml:space="preserve"> </w:t>
      </w:r>
      <w:r>
        <w:t>zgodnie</w:t>
      </w:r>
      <w:r w:rsidRPr="0069060F">
        <w:rPr>
          <w:spacing w:val="20"/>
        </w:rPr>
        <w:t xml:space="preserve"> </w:t>
      </w:r>
      <w:r>
        <w:t>z</w:t>
      </w:r>
      <w:r w:rsidRPr="0069060F">
        <w:rPr>
          <w:spacing w:val="20"/>
        </w:rPr>
        <w:t xml:space="preserve"> </w:t>
      </w:r>
      <w:r>
        <w:t>Rozporządzenie</w:t>
      </w:r>
      <w:r w:rsidRPr="0069060F">
        <w:rPr>
          <w:spacing w:val="15"/>
        </w:rPr>
        <w:t xml:space="preserve"> </w:t>
      </w:r>
      <w:r>
        <w:t>Ministra</w:t>
      </w:r>
      <w:r w:rsidRPr="0069060F">
        <w:rPr>
          <w:spacing w:val="15"/>
        </w:rPr>
        <w:t xml:space="preserve"> </w:t>
      </w:r>
      <w:r>
        <w:t>Rozwoju</w:t>
      </w:r>
      <w:r w:rsidRPr="0069060F">
        <w:rPr>
          <w:spacing w:val="19"/>
        </w:rPr>
        <w:t xml:space="preserve"> </w:t>
      </w:r>
      <w:r>
        <w:t>z</w:t>
      </w:r>
      <w:r w:rsidRPr="0069060F">
        <w:rPr>
          <w:spacing w:val="14"/>
        </w:rPr>
        <w:t xml:space="preserve"> </w:t>
      </w:r>
      <w:r>
        <w:t>dnia</w:t>
      </w:r>
      <w:r w:rsidRPr="0069060F">
        <w:rPr>
          <w:spacing w:val="21"/>
        </w:rPr>
        <w:t xml:space="preserve"> </w:t>
      </w:r>
      <w:r>
        <w:t>11</w:t>
      </w:r>
      <w:r w:rsidRPr="0069060F">
        <w:rPr>
          <w:spacing w:val="13"/>
        </w:rPr>
        <w:t xml:space="preserve"> </w:t>
      </w:r>
      <w:r>
        <w:t>września</w:t>
      </w:r>
      <w:r w:rsidRPr="0069060F">
        <w:rPr>
          <w:spacing w:val="18"/>
        </w:rPr>
        <w:t xml:space="preserve"> </w:t>
      </w:r>
      <w:r w:rsidRPr="0069060F">
        <w:rPr>
          <w:spacing w:val="-4"/>
        </w:rPr>
        <w:t>2020</w:t>
      </w:r>
      <w:r w:rsidR="00594CAE" w:rsidRPr="0069060F">
        <w:rPr>
          <w:spacing w:val="-4"/>
        </w:rPr>
        <w:t xml:space="preserve">  </w:t>
      </w:r>
      <w:r>
        <w:t>r.</w:t>
      </w:r>
      <w:r w:rsidRPr="0069060F">
        <w:rPr>
          <w:spacing w:val="40"/>
        </w:rPr>
        <w:t xml:space="preserve"> </w:t>
      </w:r>
      <w:r>
        <w:t>w</w:t>
      </w:r>
      <w:r w:rsidRPr="0069060F">
        <w:rPr>
          <w:spacing w:val="35"/>
        </w:rPr>
        <w:t xml:space="preserve"> </w:t>
      </w:r>
      <w:r>
        <w:t>sprawie</w:t>
      </w:r>
      <w:r w:rsidRPr="0069060F">
        <w:rPr>
          <w:spacing w:val="40"/>
        </w:rPr>
        <w:t xml:space="preserve"> </w:t>
      </w:r>
      <w:r>
        <w:t>szczegółowego</w:t>
      </w:r>
      <w:r w:rsidRPr="0069060F">
        <w:rPr>
          <w:spacing w:val="39"/>
        </w:rPr>
        <w:t xml:space="preserve"> </w:t>
      </w:r>
      <w:r>
        <w:t>zakresu</w:t>
      </w:r>
      <w:r w:rsidRPr="0069060F">
        <w:rPr>
          <w:spacing w:val="36"/>
        </w:rPr>
        <w:t xml:space="preserve"> </w:t>
      </w:r>
      <w:r>
        <w:t>i</w:t>
      </w:r>
      <w:r w:rsidRPr="0069060F">
        <w:rPr>
          <w:spacing w:val="36"/>
        </w:rPr>
        <w:t xml:space="preserve"> </w:t>
      </w:r>
      <w:r>
        <w:t>formy</w:t>
      </w:r>
      <w:r w:rsidRPr="0069060F">
        <w:rPr>
          <w:spacing w:val="36"/>
        </w:rPr>
        <w:t xml:space="preserve"> </w:t>
      </w:r>
      <w:r>
        <w:t>projektu</w:t>
      </w:r>
      <w:r w:rsidRPr="0069060F">
        <w:rPr>
          <w:spacing w:val="39"/>
        </w:rPr>
        <w:t xml:space="preserve"> </w:t>
      </w:r>
      <w:r>
        <w:t>budowlanego</w:t>
      </w:r>
      <w:r w:rsidRPr="0069060F">
        <w:rPr>
          <w:spacing w:val="39"/>
        </w:rPr>
        <w:t xml:space="preserve"> </w:t>
      </w:r>
      <w:r>
        <w:t>(Dz.U.</w:t>
      </w:r>
      <w:r w:rsidRPr="0069060F">
        <w:rPr>
          <w:spacing w:val="40"/>
        </w:rPr>
        <w:t xml:space="preserve"> </w:t>
      </w:r>
      <w:r>
        <w:t>202</w:t>
      </w:r>
      <w:r w:rsidR="00A972B8">
        <w:t>2</w:t>
      </w:r>
      <w:r w:rsidRPr="0069060F">
        <w:rPr>
          <w:spacing w:val="39"/>
        </w:rPr>
        <w:t xml:space="preserve"> </w:t>
      </w:r>
      <w:r>
        <w:t>poz.</w:t>
      </w:r>
      <w:r w:rsidRPr="0069060F">
        <w:rPr>
          <w:spacing w:val="40"/>
        </w:rPr>
        <w:t xml:space="preserve"> </w:t>
      </w:r>
      <w:r>
        <w:t>16</w:t>
      </w:r>
      <w:r w:rsidR="00A972B8">
        <w:t>79</w:t>
      </w:r>
      <w:r>
        <w:t xml:space="preserve"> z </w:t>
      </w:r>
      <w:proofErr w:type="spellStart"/>
      <w:r>
        <w:t>późn</w:t>
      </w:r>
      <w:proofErr w:type="spellEnd"/>
      <w:r>
        <w:t>. zm.) aktualnym na dzień jego sporządzenia w zakresie niezbędnym do uzyskania</w:t>
      </w:r>
      <w:r w:rsidRPr="0069060F">
        <w:rPr>
          <w:spacing w:val="80"/>
        </w:rPr>
        <w:t xml:space="preserve"> </w:t>
      </w:r>
      <w:r>
        <w:t>decyzji</w:t>
      </w:r>
      <w:r w:rsidRPr="0069060F">
        <w:rPr>
          <w:spacing w:val="20"/>
        </w:rPr>
        <w:t xml:space="preserve"> </w:t>
      </w:r>
      <w:r>
        <w:t>realizacyjnej.</w:t>
      </w:r>
      <w:r w:rsidRPr="0069060F">
        <w:rPr>
          <w:spacing w:val="20"/>
        </w:rPr>
        <w:t xml:space="preserve"> </w:t>
      </w:r>
      <w:r>
        <w:t>Zgodnie</w:t>
      </w:r>
      <w:r w:rsidRPr="0069060F">
        <w:rPr>
          <w:spacing w:val="17"/>
        </w:rPr>
        <w:t xml:space="preserve"> </w:t>
      </w:r>
      <w:r>
        <w:t>z</w:t>
      </w:r>
      <w:r w:rsidRPr="0069060F">
        <w:rPr>
          <w:spacing w:val="21"/>
        </w:rPr>
        <w:t xml:space="preserve"> </w:t>
      </w:r>
      <w:r>
        <w:t>nowelizacją</w:t>
      </w:r>
      <w:r w:rsidRPr="0069060F">
        <w:rPr>
          <w:spacing w:val="18"/>
        </w:rPr>
        <w:t xml:space="preserve"> </w:t>
      </w:r>
      <w:r>
        <w:t>Prawa</w:t>
      </w:r>
      <w:r w:rsidRPr="0069060F">
        <w:rPr>
          <w:spacing w:val="23"/>
        </w:rPr>
        <w:t xml:space="preserve"> </w:t>
      </w:r>
      <w:r>
        <w:t>budowlanego</w:t>
      </w:r>
      <w:r w:rsidRPr="0069060F">
        <w:rPr>
          <w:spacing w:val="20"/>
        </w:rPr>
        <w:t xml:space="preserve"> </w:t>
      </w:r>
      <w:r>
        <w:t>(Dz.</w:t>
      </w:r>
      <w:r w:rsidRPr="0069060F">
        <w:rPr>
          <w:spacing w:val="22"/>
        </w:rPr>
        <w:t xml:space="preserve"> </w:t>
      </w:r>
      <w:r>
        <w:t>U.</w:t>
      </w:r>
      <w:r w:rsidRPr="0069060F">
        <w:rPr>
          <w:spacing w:val="17"/>
        </w:rPr>
        <w:t xml:space="preserve"> </w:t>
      </w:r>
      <w:r>
        <w:t>z</w:t>
      </w:r>
      <w:r w:rsidRPr="0069060F">
        <w:rPr>
          <w:spacing w:val="21"/>
        </w:rPr>
        <w:t xml:space="preserve"> </w:t>
      </w:r>
      <w:r>
        <w:t>202</w:t>
      </w:r>
      <w:r w:rsidR="00A972B8">
        <w:t>4</w:t>
      </w:r>
      <w:r w:rsidRPr="0069060F">
        <w:rPr>
          <w:spacing w:val="17"/>
        </w:rPr>
        <w:t xml:space="preserve"> </w:t>
      </w:r>
      <w:r>
        <w:t>r.</w:t>
      </w:r>
      <w:r w:rsidRPr="0069060F">
        <w:rPr>
          <w:spacing w:val="20"/>
        </w:rPr>
        <w:t xml:space="preserve"> </w:t>
      </w:r>
      <w:r>
        <w:t>poz.</w:t>
      </w:r>
      <w:r w:rsidRPr="0069060F">
        <w:rPr>
          <w:spacing w:val="22"/>
        </w:rPr>
        <w:t xml:space="preserve"> </w:t>
      </w:r>
      <w:r w:rsidR="00A972B8">
        <w:t>1679</w:t>
      </w:r>
      <w:r>
        <w:t xml:space="preserve"> z </w:t>
      </w:r>
      <w:proofErr w:type="spellStart"/>
      <w:r>
        <w:t>późn</w:t>
      </w:r>
      <w:proofErr w:type="spellEnd"/>
      <w:r>
        <w:t>. zm.) PB ma zawierać: projekt zagospodarowania działki lub terenu (PZT), projekt architektoniczno-budowlany (PAB) oraz projekt</w:t>
      </w:r>
      <w:r w:rsidRPr="0069060F">
        <w:rPr>
          <w:spacing w:val="40"/>
        </w:rPr>
        <w:t xml:space="preserve"> </w:t>
      </w:r>
      <w:r>
        <w:t>techniczny (PT).</w:t>
      </w:r>
    </w:p>
    <w:p w14:paraId="38102E42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744"/>
        </w:tabs>
        <w:spacing w:before="111" w:line="283" w:lineRule="auto"/>
        <w:ind w:right="292" w:hanging="305"/>
      </w:pPr>
      <w:r>
        <w:t>Specyfikacja techniczna winna być sporządzona zgodnie z Rozporządzeniem Ministra Rozwoju i Technologii z dnia 20 grudnia 2021 r. w sprawie szczegółowego zakresu i formy dokumentacji projektowej, specyfikacji technicznych wykonania i odbioru robót budowlanych oraz programu funkcjonalno-użytkowego (Dz.</w:t>
      </w:r>
      <w:r>
        <w:rPr>
          <w:spacing w:val="32"/>
        </w:rPr>
        <w:t xml:space="preserve"> </w:t>
      </w:r>
      <w:r>
        <w:t xml:space="preserve">U. 2021 poz. 2454 z </w:t>
      </w:r>
      <w:proofErr w:type="spellStart"/>
      <w:r>
        <w:t>późn</w:t>
      </w:r>
      <w:proofErr w:type="spellEnd"/>
      <w:r>
        <w:t>. zm.) i zawierać:</w:t>
      </w:r>
    </w:p>
    <w:p w14:paraId="5FCB7490" w14:textId="77777777" w:rsidR="00EE575D" w:rsidRDefault="00D13B3D">
      <w:pPr>
        <w:pStyle w:val="Akapitzlist"/>
        <w:numPr>
          <w:ilvl w:val="2"/>
          <w:numId w:val="5"/>
        </w:numPr>
        <w:tabs>
          <w:tab w:val="left" w:pos="1344"/>
        </w:tabs>
        <w:spacing w:line="252" w:lineRule="exact"/>
        <w:ind w:left="1344" w:hanging="267"/>
      </w:pPr>
      <w:r>
        <w:t>wymagania</w:t>
      </w:r>
      <w:r>
        <w:rPr>
          <w:spacing w:val="13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sposobu</w:t>
      </w:r>
      <w:r>
        <w:rPr>
          <w:spacing w:val="16"/>
        </w:rPr>
        <w:t xml:space="preserve"> </w:t>
      </w:r>
      <w:r>
        <w:t>wykonania</w:t>
      </w:r>
      <w:r>
        <w:rPr>
          <w:spacing w:val="12"/>
        </w:rPr>
        <w:t xml:space="preserve"> </w:t>
      </w:r>
      <w:r>
        <w:t>robót</w:t>
      </w:r>
      <w:r>
        <w:rPr>
          <w:spacing w:val="11"/>
        </w:rPr>
        <w:t xml:space="preserve"> </w:t>
      </w:r>
      <w:r>
        <w:rPr>
          <w:spacing w:val="-2"/>
        </w:rPr>
        <w:t>budowlanych,</w:t>
      </w:r>
    </w:p>
    <w:p w14:paraId="1B43A94F" w14:textId="77777777" w:rsidR="00EE575D" w:rsidRDefault="00D13B3D">
      <w:pPr>
        <w:pStyle w:val="Akapitzlist"/>
        <w:numPr>
          <w:ilvl w:val="2"/>
          <w:numId w:val="5"/>
        </w:numPr>
        <w:tabs>
          <w:tab w:val="left" w:pos="1345"/>
        </w:tabs>
        <w:spacing w:before="45"/>
        <w:ind w:left="1345" w:hanging="268"/>
      </w:pPr>
      <w:r>
        <w:t>wymagania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zakresie</w:t>
      </w:r>
      <w:r>
        <w:rPr>
          <w:spacing w:val="12"/>
        </w:rPr>
        <w:t xml:space="preserve"> </w:t>
      </w:r>
      <w:r>
        <w:t>właściwości</w:t>
      </w:r>
      <w:r>
        <w:rPr>
          <w:spacing w:val="12"/>
        </w:rPr>
        <w:t xml:space="preserve"> </w:t>
      </w:r>
      <w:r>
        <w:rPr>
          <w:spacing w:val="-2"/>
        </w:rPr>
        <w:t>materiałów,</w:t>
      </w:r>
    </w:p>
    <w:p w14:paraId="0DC2EBE2" w14:textId="77777777" w:rsidR="00EE575D" w:rsidRDefault="00D13B3D">
      <w:pPr>
        <w:pStyle w:val="Akapitzlist"/>
        <w:numPr>
          <w:ilvl w:val="2"/>
          <w:numId w:val="5"/>
        </w:numPr>
        <w:tabs>
          <w:tab w:val="left" w:pos="1344"/>
        </w:tabs>
        <w:spacing w:before="44"/>
        <w:ind w:left="1344" w:hanging="267"/>
      </w:pPr>
      <w:r>
        <w:t>wymagania</w:t>
      </w:r>
      <w:r>
        <w:rPr>
          <w:spacing w:val="22"/>
        </w:rPr>
        <w:t xml:space="preserve"> </w:t>
      </w:r>
      <w:r>
        <w:t>odnośnie</w:t>
      </w:r>
      <w:r>
        <w:rPr>
          <w:spacing w:val="20"/>
        </w:rPr>
        <w:t xml:space="preserve"> </w:t>
      </w:r>
      <w:r>
        <w:t>prawidłowości</w:t>
      </w:r>
      <w:r>
        <w:rPr>
          <w:spacing w:val="18"/>
        </w:rPr>
        <w:t xml:space="preserve"> </w:t>
      </w:r>
      <w:r>
        <w:t>wykonania</w:t>
      </w:r>
      <w:r>
        <w:rPr>
          <w:spacing w:val="22"/>
        </w:rPr>
        <w:t xml:space="preserve"> </w:t>
      </w:r>
      <w:r>
        <w:t>poszczególnych</w:t>
      </w:r>
      <w:r>
        <w:rPr>
          <w:spacing w:val="23"/>
        </w:rPr>
        <w:t xml:space="preserve"> </w:t>
      </w:r>
      <w:r>
        <w:rPr>
          <w:spacing w:val="-2"/>
        </w:rPr>
        <w:t>robót,</w:t>
      </w:r>
    </w:p>
    <w:p w14:paraId="09DFE8B7" w14:textId="77777777" w:rsidR="00EE575D" w:rsidRDefault="00D13B3D">
      <w:pPr>
        <w:pStyle w:val="Akapitzlist"/>
        <w:numPr>
          <w:ilvl w:val="2"/>
          <w:numId w:val="5"/>
        </w:numPr>
        <w:tabs>
          <w:tab w:val="left" w:pos="1346"/>
        </w:tabs>
        <w:spacing w:before="47" w:line="285" w:lineRule="auto"/>
        <w:ind w:right="288" w:hanging="269"/>
      </w:pPr>
      <w:r>
        <w:t>określenie</w:t>
      </w:r>
      <w:r>
        <w:rPr>
          <w:spacing w:val="33"/>
        </w:rPr>
        <w:t xml:space="preserve"> </w:t>
      </w:r>
      <w:r>
        <w:t>zakresu</w:t>
      </w:r>
      <w:r>
        <w:rPr>
          <w:spacing w:val="31"/>
        </w:rPr>
        <w:t xml:space="preserve"> </w:t>
      </w:r>
      <w:r>
        <w:t>prac,</w:t>
      </w:r>
      <w:r>
        <w:rPr>
          <w:spacing w:val="36"/>
        </w:rPr>
        <w:t xml:space="preserve"> </w:t>
      </w:r>
      <w:r>
        <w:t>które</w:t>
      </w:r>
      <w:r>
        <w:rPr>
          <w:spacing w:val="35"/>
        </w:rPr>
        <w:t xml:space="preserve"> </w:t>
      </w:r>
      <w:r>
        <w:t>powinny</w:t>
      </w:r>
      <w:r>
        <w:rPr>
          <w:spacing w:val="33"/>
        </w:rPr>
        <w:t xml:space="preserve"> </w:t>
      </w:r>
      <w:r>
        <w:t>być</w:t>
      </w:r>
      <w:r>
        <w:rPr>
          <w:spacing w:val="35"/>
        </w:rPr>
        <w:t xml:space="preserve"> </w:t>
      </w:r>
      <w:r>
        <w:t>ujęte</w:t>
      </w:r>
      <w:r>
        <w:rPr>
          <w:spacing w:val="36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cenach</w:t>
      </w:r>
      <w:r>
        <w:rPr>
          <w:spacing w:val="31"/>
        </w:rPr>
        <w:t xml:space="preserve"> </w:t>
      </w:r>
      <w:r>
        <w:t>poszczególnych</w:t>
      </w:r>
      <w:r>
        <w:rPr>
          <w:spacing w:val="33"/>
        </w:rPr>
        <w:t xml:space="preserve"> </w:t>
      </w:r>
      <w:r>
        <w:t xml:space="preserve">pozycji </w:t>
      </w:r>
      <w:r>
        <w:rPr>
          <w:spacing w:val="-2"/>
        </w:rPr>
        <w:t>przedmiaru,</w:t>
      </w:r>
    </w:p>
    <w:p w14:paraId="6DEF5D04" w14:textId="77777777" w:rsidR="00EE575D" w:rsidRDefault="00D13B3D">
      <w:pPr>
        <w:pStyle w:val="Akapitzlist"/>
        <w:numPr>
          <w:ilvl w:val="2"/>
          <w:numId w:val="5"/>
        </w:numPr>
        <w:tabs>
          <w:tab w:val="left" w:pos="1344"/>
          <w:tab w:val="left" w:pos="1346"/>
        </w:tabs>
        <w:spacing w:line="283" w:lineRule="auto"/>
        <w:ind w:right="287" w:hanging="269"/>
      </w:pPr>
      <w:r>
        <w:t>specyfikacja</w:t>
      </w:r>
      <w:r>
        <w:rPr>
          <w:spacing w:val="80"/>
        </w:rPr>
        <w:t xml:space="preserve"> </w:t>
      </w:r>
      <w:r>
        <w:t>materiałowa</w:t>
      </w:r>
      <w:r>
        <w:rPr>
          <w:spacing w:val="80"/>
        </w:rPr>
        <w:t xml:space="preserve"> </w:t>
      </w:r>
      <w:r>
        <w:t>ze</w:t>
      </w:r>
      <w:r>
        <w:rPr>
          <w:spacing w:val="80"/>
        </w:rPr>
        <w:t xml:space="preserve"> </w:t>
      </w:r>
      <w:r>
        <w:t>szczegółowym</w:t>
      </w:r>
      <w:r>
        <w:rPr>
          <w:spacing w:val="80"/>
        </w:rPr>
        <w:t xml:space="preserve"> </w:t>
      </w:r>
      <w:r>
        <w:t>opisem</w:t>
      </w:r>
      <w:r>
        <w:rPr>
          <w:spacing w:val="80"/>
        </w:rPr>
        <w:t xml:space="preserve"> </w:t>
      </w:r>
      <w:r>
        <w:t>technicznym</w:t>
      </w:r>
      <w:r>
        <w:rPr>
          <w:spacing w:val="80"/>
        </w:rPr>
        <w:t xml:space="preserve"> </w:t>
      </w:r>
      <w:r>
        <w:t>zastosowanych materiałów i urządzeń.</w:t>
      </w:r>
    </w:p>
    <w:p w14:paraId="12D0468F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before="109" w:line="283" w:lineRule="auto"/>
        <w:ind w:right="292" w:hanging="305"/>
      </w:pPr>
      <w:r>
        <w:t>Przedmiar</w:t>
      </w:r>
      <w:r>
        <w:rPr>
          <w:spacing w:val="35"/>
        </w:rPr>
        <w:t xml:space="preserve"> </w:t>
      </w:r>
      <w:r>
        <w:t>robót</w:t>
      </w:r>
      <w:r>
        <w:rPr>
          <w:spacing w:val="36"/>
        </w:rPr>
        <w:t xml:space="preserve"> </w:t>
      </w:r>
      <w:r>
        <w:t>powinien</w:t>
      </w:r>
      <w:r>
        <w:rPr>
          <w:spacing w:val="36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opracowany</w:t>
      </w:r>
      <w:r>
        <w:rPr>
          <w:spacing w:val="34"/>
        </w:rPr>
        <w:t xml:space="preserve"> </w:t>
      </w:r>
      <w:r>
        <w:t>zgodnie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Rozporządzeniem</w:t>
      </w:r>
      <w:r>
        <w:rPr>
          <w:spacing w:val="37"/>
        </w:rPr>
        <w:t xml:space="preserve"> </w:t>
      </w:r>
      <w:r>
        <w:t>Ministra</w:t>
      </w:r>
      <w:r>
        <w:rPr>
          <w:spacing w:val="36"/>
        </w:rPr>
        <w:t xml:space="preserve"> </w:t>
      </w:r>
      <w:r>
        <w:t>Rozwoju i Technologii z dnia 20</w:t>
      </w:r>
      <w:r>
        <w:rPr>
          <w:spacing w:val="-6"/>
        </w:rPr>
        <w:t xml:space="preserve"> </w:t>
      </w:r>
      <w:r>
        <w:t>grudnia 2021 r. w sprawie szczegółowego zakresu i</w:t>
      </w:r>
      <w:r>
        <w:rPr>
          <w:spacing w:val="-5"/>
        </w:rPr>
        <w:t xml:space="preserve"> </w:t>
      </w:r>
      <w:r>
        <w:t>formy</w:t>
      </w:r>
      <w:r>
        <w:rPr>
          <w:spacing w:val="-4"/>
        </w:rPr>
        <w:t xml:space="preserve"> </w:t>
      </w:r>
      <w:r>
        <w:t>dokumentacji projektowej, specyfikacji technicznych wykonania i odbioru robót budowlanych.</w:t>
      </w:r>
    </w:p>
    <w:p w14:paraId="5B2FA933" w14:textId="6E622014" w:rsidR="00EE575D" w:rsidRDefault="0069060F" w:rsidP="0069060F">
      <w:pPr>
        <w:pStyle w:val="Akapitzlist"/>
        <w:numPr>
          <w:ilvl w:val="1"/>
          <w:numId w:val="5"/>
        </w:numPr>
        <w:tabs>
          <w:tab w:val="left" w:pos="762"/>
        </w:tabs>
        <w:spacing w:before="110" w:line="283" w:lineRule="auto"/>
        <w:ind w:right="288" w:hanging="305"/>
      </w:pPr>
      <w:r>
        <w:t xml:space="preserve"> </w:t>
      </w:r>
      <w:r w:rsidR="00D13B3D">
        <w:t>Kosztorys inwestorski należy sporządzić na podstawie przedmiaru robót i powinien odpowiadać</w:t>
      </w:r>
      <w:r w:rsidR="00D13B3D">
        <w:rPr>
          <w:spacing w:val="58"/>
        </w:rPr>
        <w:t xml:space="preserve">  </w:t>
      </w:r>
      <w:r w:rsidR="00D13B3D">
        <w:t>m.in.</w:t>
      </w:r>
      <w:r w:rsidR="00D13B3D">
        <w:rPr>
          <w:spacing w:val="60"/>
        </w:rPr>
        <w:t xml:space="preserve">  </w:t>
      </w:r>
      <w:r w:rsidR="00D13B3D">
        <w:t>wymaganiom</w:t>
      </w:r>
      <w:r w:rsidR="00D13B3D">
        <w:rPr>
          <w:spacing w:val="60"/>
        </w:rPr>
        <w:t xml:space="preserve">  </w:t>
      </w:r>
      <w:r w:rsidR="00D13B3D">
        <w:t>określonym</w:t>
      </w:r>
      <w:r w:rsidR="00D13B3D">
        <w:rPr>
          <w:spacing w:val="60"/>
        </w:rPr>
        <w:t xml:space="preserve">  </w:t>
      </w:r>
      <w:r w:rsidR="00D13B3D">
        <w:t>w</w:t>
      </w:r>
      <w:r w:rsidR="00D13B3D">
        <w:rPr>
          <w:spacing w:val="58"/>
        </w:rPr>
        <w:t xml:space="preserve">  </w:t>
      </w:r>
      <w:r w:rsidR="00D13B3D">
        <w:t>Rozporządzeniu</w:t>
      </w:r>
      <w:r w:rsidR="00D13B3D">
        <w:rPr>
          <w:spacing w:val="60"/>
        </w:rPr>
        <w:t xml:space="preserve">  </w:t>
      </w:r>
      <w:r w:rsidR="00D13B3D">
        <w:t>Ministra</w:t>
      </w:r>
      <w:r w:rsidR="00D13B3D">
        <w:rPr>
          <w:spacing w:val="60"/>
        </w:rPr>
        <w:t xml:space="preserve">  </w:t>
      </w:r>
      <w:r w:rsidR="00D13B3D">
        <w:t xml:space="preserve">Rozwoju i Technologii z dnia 20 grudnia 2021 r. w sprawie określenia metod i podstaw sporządzania </w:t>
      </w:r>
      <w:r w:rsidR="00D13B3D">
        <w:lastRenderedPageBreak/>
        <w:t xml:space="preserve">kosztorysu inwestorskiego, obliczania planowanych kosztów prac projektowych oraz planowanych kosztów robót budowlanych określonych w programie funkcjonalno-użytkowym (Dz. U. 2021 poz. 2458 z </w:t>
      </w:r>
      <w:proofErr w:type="spellStart"/>
      <w:r w:rsidR="00D13B3D">
        <w:t>późn</w:t>
      </w:r>
      <w:proofErr w:type="spellEnd"/>
      <w:r w:rsidR="00D13B3D">
        <w:t>. zm.);</w:t>
      </w:r>
    </w:p>
    <w:p w14:paraId="4E7AEDC8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798"/>
        </w:tabs>
        <w:spacing w:line="283" w:lineRule="auto"/>
        <w:ind w:right="295" w:hanging="305"/>
      </w:pPr>
      <w:r>
        <w:t>Wykonawca jest zobowiązany do jednorazowej bezpłatnej aktualizacji kosztorysu inwestorskiego wciągu 3 lat od daty przekazania Zamawiającemu przedmiotu umowy.</w:t>
      </w:r>
    </w:p>
    <w:p w14:paraId="5D00ECD8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831"/>
        </w:tabs>
        <w:spacing w:before="110" w:line="266" w:lineRule="auto"/>
        <w:ind w:right="290" w:hanging="305"/>
      </w:pPr>
      <w:r>
        <w:t>Rozporządzenie Ministra Infrastruktury z dnia 24 czerwca 2022 r. w sprawie przepisów techniczno-budowlanych dotyczących dróg publicznych (Dz.U. 2022 poz. 1518)</w:t>
      </w:r>
    </w:p>
    <w:p w14:paraId="078AF67C" w14:textId="29A5F2AC" w:rsidR="00EE575D" w:rsidRDefault="00D13B3D" w:rsidP="0069060F">
      <w:pPr>
        <w:pStyle w:val="Akapitzlist"/>
        <w:numPr>
          <w:ilvl w:val="1"/>
          <w:numId w:val="5"/>
        </w:numPr>
        <w:tabs>
          <w:tab w:val="left" w:pos="831"/>
        </w:tabs>
        <w:spacing w:before="113" w:line="244" w:lineRule="auto"/>
        <w:ind w:right="292" w:hanging="305"/>
      </w:pPr>
      <w:r>
        <w:t>Ustawa z dnia 16 kwietnia 2004 r. o wyrobach budowlanych (</w:t>
      </w:r>
      <w:proofErr w:type="spellStart"/>
      <w:r>
        <w:t>t.j</w:t>
      </w:r>
      <w:proofErr w:type="spellEnd"/>
      <w:r>
        <w:t>. Dz.U. z</w:t>
      </w:r>
      <w:r>
        <w:rPr>
          <w:spacing w:val="11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r.,</w:t>
      </w:r>
      <w:r>
        <w:rPr>
          <w:spacing w:val="11"/>
        </w:rPr>
        <w:t xml:space="preserve"> </w:t>
      </w:r>
      <w:r>
        <w:t>poz. 1213);</w:t>
      </w:r>
    </w:p>
    <w:p w14:paraId="7BCEEAE5" w14:textId="7D2AF559" w:rsidR="0069060F" w:rsidRDefault="00D13B3D" w:rsidP="0069060F">
      <w:pPr>
        <w:pStyle w:val="Akapitzlist"/>
        <w:numPr>
          <w:ilvl w:val="1"/>
          <w:numId w:val="5"/>
        </w:numPr>
        <w:tabs>
          <w:tab w:val="left" w:pos="674"/>
        </w:tabs>
        <w:spacing w:before="115" w:line="285" w:lineRule="auto"/>
        <w:ind w:right="379" w:hanging="305"/>
      </w:pPr>
      <w:r>
        <w:t>Ustawa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dnia</w:t>
      </w:r>
      <w:r>
        <w:rPr>
          <w:spacing w:val="12"/>
        </w:rPr>
        <w:t xml:space="preserve"> </w:t>
      </w:r>
      <w:r>
        <w:t>11 września</w:t>
      </w:r>
      <w:r>
        <w:rPr>
          <w:spacing w:val="13"/>
        </w:rPr>
        <w:t xml:space="preserve"> </w:t>
      </w:r>
      <w:r>
        <w:t>2019 r.</w:t>
      </w:r>
      <w:r>
        <w:rPr>
          <w:spacing w:val="13"/>
        </w:rPr>
        <w:t xml:space="preserve"> </w:t>
      </w:r>
      <w:r>
        <w:t>Prawo zamówień publicznych (</w:t>
      </w:r>
      <w:proofErr w:type="spellStart"/>
      <w:r>
        <w:t>t.j</w:t>
      </w:r>
      <w:proofErr w:type="spellEnd"/>
      <w:r>
        <w:t>. Dz.U.</w:t>
      </w:r>
      <w:r>
        <w:rPr>
          <w:spacing w:val="13"/>
        </w:rPr>
        <w:t xml:space="preserve"> </w:t>
      </w:r>
      <w:r>
        <w:t>202</w:t>
      </w:r>
      <w:r w:rsidR="00A972B8">
        <w:t>4</w:t>
      </w:r>
      <w:r>
        <w:t xml:space="preserve"> poz. </w:t>
      </w:r>
      <w:r w:rsidR="00A972B8">
        <w:t>1320</w:t>
      </w:r>
      <w:r>
        <w:rPr>
          <w:spacing w:val="40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zm.);</w:t>
      </w:r>
    </w:p>
    <w:p w14:paraId="2C5DD272" w14:textId="203A4567" w:rsidR="0069060F" w:rsidRDefault="00D13B3D" w:rsidP="0069060F">
      <w:pPr>
        <w:pStyle w:val="Akapitzlist"/>
        <w:numPr>
          <w:ilvl w:val="1"/>
          <w:numId w:val="5"/>
        </w:numPr>
        <w:tabs>
          <w:tab w:val="left" w:pos="674"/>
        </w:tabs>
        <w:spacing w:before="115" w:line="285" w:lineRule="auto"/>
        <w:ind w:right="379" w:hanging="305"/>
      </w:pPr>
      <w:r>
        <w:t>Ustawa</w:t>
      </w:r>
      <w:r w:rsidRPr="0069060F">
        <w:rPr>
          <w:spacing w:val="18"/>
        </w:rPr>
        <w:t xml:space="preserve"> </w:t>
      </w:r>
      <w:r>
        <w:t>z dnia</w:t>
      </w:r>
      <w:r w:rsidRPr="0069060F">
        <w:rPr>
          <w:spacing w:val="17"/>
        </w:rPr>
        <w:t xml:space="preserve"> </w:t>
      </w:r>
      <w:r>
        <w:t>4</w:t>
      </w:r>
      <w:r w:rsidRPr="0069060F">
        <w:rPr>
          <w:spacing w:val="19"/>
        </w:rPr>
        <w:t xml:space="preserve"> </w:t>
      </w:r>
      <w:r>
        <w:t>lutego</w:t>
      </w:r>
      <w:r w:rsidRPr="0069060F">
        <w:rPr>
          <w:spacing w:val="17"/>
        </w:rPr>
        <w:t xml:space="preserve"> </w:t>
      </w:r>
      <w:r>
        <w:t>1994</w:t>
      </w:r>
      <w:r w:rsidRPr="0069060F">
        <w:rPr>
          <w:spacing w:val="19"/>
        </w:rPr>
        <w:t xml:space="preserve"> </w:t>
      </w:r>
      <w:r>
        <w:t>r.</w:t>
      </w:r>
      <w:r w:rsidRPr="0069060F">
        <w:rPr>
          <w:spacing w:val="19"/>
        </w:rPr>
        <w:t xml:space="preserve"> </w:t>
      </w:r>
      <w:r>
        <w:t>o</w:t>
      </w:r>
      <w:r w:rsidRPr="0069060F">
        <w:rPr>
          <w:spacing w:val="17"/>
        </w:rPr>
        <w:t xml:space="preserve"> </w:t>
      </w:r>
      <w:r>
        <w:t>prawie</w:t>
      </w:r>
      <w:r w:rsidRPr="0069060F">
        <w:rPr>
          <w:spacing w:val="17"/>
        </w:rPr>
        <w:t xml:space="preserve"> </w:t>
      </w:r>
      <w:r>
        <w:t>autorskim</w:t>
      </w:r>
      <w:r w:rsidRPr="0069060F">
        <w:rPr>
          <w:spacing w:val="19"/>
        </w:rPr>
        <w:t xml:space="preserve"> </w:t>
      </w:r>
      <w:r>
        <w:t>i</w:t>
      </w:r>
      <w:r w:rsidRPr="0069060F">
        <w:rPr>
          <w:spacing w:val="17"/>
        </w:rPr>
        <w:t xml:space="preserve"> </w:t>
      </w:r>
      <w:r>
        <w:t>prawach pokrewnych</w:t>
      </w:r>
      <w:r w:rsidRPr="0069060F">
        <w:rPr>
          <w:spacing w:val="19"/>
        </w:rPr>
        <w:t xml:space="preserve"> </w:t>
      </w:r>
      <w:r>
        <w:t>(</w:t>
      </w:r>
      <w:proofErr w:type="spellStart"/>
      <w:r>
        <w:t>t.j</w:t>
      </w:r>
      <w:proofErr w:type="spellEnd"/>
      <w:r>
        <w:t>. Dz.U.</w:t>
      </w:r>
      <w:r w:rsidRPr="0069060F">
        <w:rPr>
          <w:spacing w:val="19"/>
        </w:rPr>
        <w:t xml:space="preserve"> </w:t>
      </w:r>
      <w:r w:rsidR="00A972B8">
        <w:t>2025</w:t>
      </w:r>
      <w:r>
        <w:t xml:space="preserve"> poz. </w:t>
      </w:r>
      <w:r w:rsidR="00A972B8">
        <w:t>24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0AAFB1A4" w14:textId="42A76F18" w:rsidR="00EE575D" w:rsidRDefault="00D13B3D" w:rsidP="0069060F">
      <w:pPr>
        <w:pStyle w:val="Akapitzlist"/>
        <w:tabs>
          <w:tab w:val="left" w:pos="674"/>
        </w:tabs>
        <w:spacing w:before="115" w:line="285" w:lineRule="auto"/>
        <w:ind w:left="544" w:right="379"/>
      </w:pPr>
      <w:r>
        <w:t xml:space="preserve">W przypadku zmiany wymienionych wyżej przepisów lub wejścia w życie nowych regulacji prawnych należy opracować poszczególne materiały i uzyskać decyzje według nowych </w:t>
      </w:r>
      <w:r w:rsidRPr="0069060F">
        <w:rPr>
          <w:spacing w:val="-2"/>
        </w:rPr>
        <w:t>unormowań.</w:t>
      </w:r>
    </w:p>
    <w:p w14:paraId="113E8E5D" w14:textId="77777777" w:rsidR="00EE575D" w:rsidRDefault="00EE575D">
      <w:pPr>
        <w:pStyle w:val="Tekstpodstawowy"/>
        <w:spacing w:before="196"/>
        <w:ind w:left="0"/>
        <w:jc w:val="left"/>
      </w:pPr>
    </w:p>
    <w:p w14:paraId="27E83897" w14:textId="77777777" w:rsidR="00EE575D" w:rsidRDefault="00D13B3D">
      <w:pPr>
        <w:pStyle w:val="Nagwek1"/>
        <w:numPr>
          <w:ilvl w:val="0"/>
          <w:numId w:val="5"/>
        </w:numPr>
        <w:tabs>
          <w:tab w:val="left" w:pos="543"/>
        </w:tabs>
        <w:spacing w:before="1"/>
        <w:ind w:left="543" w:hanging="337"/>
      </w:pPr>
      <w:r>
        <w:t>Wymagania</w:t>
      </w:r>
      <w:r>
        <w:rPr>
          <w:spacing w:val="16"/>
        </w:rPr>
        <w:t xml:space="preserve"> </w:t>
      </w:r>
      <w:r>
        <w:t>formalne</w:t>
      </w:r>
      <w:r>
        <w:rPr>
          <w:spacing w:val="20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stosunku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przedmiotu</w:t>
      </w:r>
      <w:r>
        <w:rPr>
          <w:spacing w:val="17"/>
        </w:rPr>
        <w:t xml:space="preserve"> </w:t>
      </w:r>
      <w:r>
        <w:rPr>
          <w:spacing w:val="-2"/>
        </w:rPr>
        <w:t>zamówienia</w:t>
      </w:r>
    </w:p>
    <w:p w14:paraId="12CFB22E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before="224" w:line="283" w:lineRule="auto"/>
        <w:ind w:right="291" w:hanging="305"/>
      </w:pPr>
      <w:r>
        <w:t>Dokumentacja musi być wykonana w czytelnej technice graficznej oraz zabezpieczona w sposób trwały przed dekompletacją</w:t>
      </w:r>
      <w:r>
        <w:rPr>
          <w:spacing w:val="-2"/>
        </w:rPr>
        <w:t xml:space="preserve"> </w:t>
      </w:r>
      <w:r>
        <w:t>a foldery i pliki</w:t>
      </w:r>
      <w:r>
        <w:rPr>
          <w:spacing w:val="-2"/>
        </w:rPr>
        <w:t xml:space="preserve"> </w:t>
      </w:r>
      <w:r>
        <w:t>zapisane na elektronicznym nośniku danych muszą być uporządkowane w sposób identyczny z wersją papierową opracowania,</w:t>
      </w:r>
    </w:p>
    <w:p w14:paraId="44F34077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653"/>
          <w:tab w:val="left" w:pos="851"/>
        </w:tabs>
        <w:spacing w:before="7" w:line="280" w:lineRule="auto"/>
        <w:ind w:right="291" w:hanging="305"/>
        <w:rPr>
          <w:rFonts w:ascii="Calibri" w:hAnsi="Calibri"/>
          <w:sz w:val="20"/>
        </w:rPr>
      </w:pPr>
      <w:r>
        <w:t>Wykonawca opatrzy dokumentację pisemnym oświadczeniem, że dostarczona dokumentacja projektowa jest wykonana zgodnie z umową, warunkami zamówienia, z obowiązującymi przepisami</w:t>
      </w:r>
      <w:r>
        <w:rPr>
          <w:spacing w:val="-1"/>
        </w:rPr>
        <w:t xml:space="preserve"> </w:t>
      </w:r>
      <w:r>
        <w:t>i normami, z</w:t>
      </w:r>
      <w:r>
        <w:rPr>
          <w:spacing w:val="-3"/>
        </w:rPr>
        <w:t xml:space="preserve"> </w:t>
      </w:r>
      <w:r>
        <w:t>aktualnymi zasadami</w:t>
      </w:r>
      <w:r>
        <w:rPr>
          <w:spacing w:val="-2"/>
        </w:rPr>
        <w:t xml:space="preserve"> </w:t>
      </w:r>
      <w:r>
        <w:t>wiedzy technicznej i wytycznymi w</w:t>
      </w:r>
      <w:r>
        <w:rPr>
          <w:spacing w:val="-2"/>
        </w:rPr>
        <w:t xml:space="preserve"> </w:t>
      </w:r>
      <w:r>
        <w:t xml:space="preserve">tym zakresie oraz opatrzyć klauzulą o kompletności i przydatności z punktu widzenia celu, któremu ma </w:t>
      </w:r>
      <w:r>
        <w:rPr>
          <w:spacing w:val="-2"/>
        </w:rPr>
        <w:t>służyć,</w:t>
      </w:r>
    </w:p>
    <w:p w14:paraId="42FCE015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674"/>
          <w:tab w:val="left" w:pos="851"/>
        </w:tabs>
        <w:spacing w:before="4" w:line="283" w:lineRule="auto"/>
        <w:ind w:right="290" w:hanging="305"/>
      </w:pPr>
      <w:r>
        <w:t>Projekt powinien być spójny i skoordynowany we wszystkich branżach oraz podpisany przez wszystkich projektantów branżowych uczestniczących w realizacji zamówienia,</w:t>
      </w:r>
    </w:p>
    <w:p w14:paraId="7A2D7113" w14:textId="7743479D" w:rsidR="00EE575D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line="283" w:lineRule="auto"/>
        <w:ind w:right="290" w:hanging="305"/>
      </w:pPr>
      <w:r>
        <w:t>Wykonana dokumentacja projektowa będzie służyć opisowi przedmiotu zamówienia na</w:t>
      </w:r>
      <w:r>
        <w:rPr>
          <w:spacing w:val="40"/>
        </w:rPr>
        <w:t xml:space="preserve"> </w:t>
      </w:r>
      <w:r>
        <w:t>roboty budowlane, w związku z czym musi spełniać wymagania ustawy Prawo zamówień publicznych, w tym w szczególności art. 101 ust. 4,</w:t>
      </w:r>
    </w:p>
    <w:p w14:paraId="3C57D1E0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669"/>
          <w:tab w:val="left" w:pos="851"/>
        </w:tabs>
        <w:spacing w:before="1" w:line="283" w:lineRule="auto"/>
        <w:ind w:right="292" w:hanging="305"/>
      </w:pPr>
      <w:r>
        <w:t>Projektant nie może opisać przedmiotu zamówienia przez wskazanie w dokumentacji znaków towarowych, patentów lub pochodzenia, chyba, że jest to uzasadnione specyfiką przedmiotu zamówienia i Projektant nie może go opisać za pomocą dostatecznie dokładnych określeń, a wskazaniu takiemu towarzyszą wyrazy „lub równoważny", wówczas obowiązkiem Projektanta jest podanie warunków równoważności.</w:t>
      </w:r>
    </w:p>
    <w:p w14:paraId="029E5878" w14:textId="455E6B73" w:rsidR="00EE575D" w:rsidRDefault="00D13B3D" w:rsidP="0069060F">
      <w:pPr>
        <w:pStyle w:val="Akapitzlist"/>
        <w:numPr>
          <w:ilvl w:val="1"/>
          <w:numId w:val="5"/>
        </w:numPr>
        <w:tabs>
          <w:tab w:val="left" w:pos="674"/>
          <w:tab w:val="left" w:pos="851"/>
        </w:tabs>
        <w:spacing w:line="283" w:lineRule="auto"/>
        <w:ind w:right="284" w:hanging="305"/>
      </w:pPr>
      <w:r>
        <w:t>Projektant obowiązany jest, uwzględniając przepisy ustawy - Prawo zamówień publicznych i aktualną linię orzeczniczą Krajowej Izby Odwoławczej, opisać parametry równoważności, na podstawie, których Zamawiający dokonać będzie mógł oceny zaoferowanych rozwiązań tj. opisać wymagane cechy jakościowe i techniczne dotyczące ofert równoważnych. Projektant dokonuje</w:t>
      </w:r>
      <w:r>
        <w:rPr>
          <w:spacing w:val="80"/>
        </w:rPr>
        <w:t xml:space="preserve"> </w:t>
      </w:r>
      <w:r>
        <w:t>tego</w:t>
      </w:r>
      <w:r>
        <w:rPr>
          <w:spacing w:val="80"/>
        </w:rPr>
        <w:t xml:space="preserve"> </w:t>
      </w:r>
      <w:r>
        <w:t>poprzez</w:t>
      </w:r>
      <w:r>
        <w:rPr>
          <w:spacing w:val="80"/>
        </w:rPr>
        <w:t xml:space="preserve"> </w:t>
      </w:r>
      <w:r>
        <w:t>wskazanie</w:t>
      </w:r>
      <w:r>
        <w:rPr>
          <w:spacing w:val="80"/>
        </w:rPr>
        <w:t xml:space="preserve"> </w:t>
      </w:r>
      <w:r>
        <w:t>wymogów</w:t>
      </w:r>
      <w:r>
        <w:rPr>
          <w:spacing w:val="80"/>
        </w:rPr>
        <w:t xml:space="preserve"> </w:t>
      </w:r>
      <w:r>
        <w:t>precyzujących</w:t>
      </w:r>
      <w:r>
        <w:rPr>
          <w:spacing w:val="80"/>
        </w:rPr>
        <w:t xml:space="preserve"> </w:t>
      </w:r>
      <w:r>
        <w:t>zakres</w:t>
      </w:r>
      <w:r>
        <w:rPr>
          <w:spacing w:val="80"/>
        </w:rPr>
        <w:t xml:space="preserve"> </w:t>
      </w:r>
      <w:r>
        <w:t>równoważności</w:t>
      </w:r>
      <w:r>
        <w:rPr>
          <w:spacing w:val="80"/>
        </w:rPr>
        <w:t xml:space="preserve"> </w:t>
      </w:r>
      <w:r>
        <w:t>ofert np.</w:t>
      </w:r>
      <w:r>
        <w:rPr>
          <w:spacing w:val="80"/>
        </w:rPr>
        <w:t xml:space="preserve"> </w:t>
      </w:r>
      <w:r>
        <w:t>wskazując,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dany</w:t>
      </w:r>
      <w:r>
        <w:rPr>
          <w:spacing w:val="80"/>
        </w:rPr>
        <w:t xml:space="preserve"> </w:t>
      </w:r>
      <w:r>
        <w:t>produkt</w:t>
      </w:r>
      <w:r>
        <w:rPr>
          <w:spacing w:val="70"/>
          <w:w w:val="15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może</w:t>
      </w:r>
      <w:r>
        <w:rPr>
          <w:spacing w:val="80"/>
        </w:rPr>
        <w:t xml:space="preserve"> </w:t>
      </w:r>
      <w:r>
        <w:t>być</w:t>
      </w:r>
      <w:r>
        <w:rPr>
          <w:spacing w:val="69"/>
          <w:w w:val="150"/>
        </w:rPr>
        <w:t xml:space="preserve"> </w:t>
      </w:r>
      <w:r>
        <w:t>„cięższy</w:t>
      </w:r>
      <w:r>
        <w:rPr>
          <w:spacing w:val="80"/>
        </w:rPr>
        <w:t xml:space="preserve"> </w:t>
      </w:r>
      <w:r>
        <w:t>niż…”,</w:t>
      </w:r>
      <w:r>
        <w:rPr>
          <w:spacing w:val="72"/>
          <w:w w:val="150"/>
        </w:rPr>
        <w:t xml:space="preserve"> </w:t>
      </w:r>
      <w:r>
        <w:t>„…do</w:t>
      </w:r>
      <w:r>
        <w:rPr>
          <w:spacing w:val="80"/>
        </w:rPr>
        <w:t xml:space="preserve"> </w:t>
      </w:r>
      <w:r>
        <w:t>wysokości…”,</w:t>
      </w:r>
      <w:r w:rsidR="0069060F">
        <w:t xml:space="preserve"> </w:t>
      </w:r>
      <w:r>
        <w:t>„o</w:t>
      </w:r>
      <w:r w:rsidRPr="0069060F">
        <w:rPr>
          <w:spacing w:val="10"/>
        </w:rPr>
        <w:t xml:space="preserve"> </w:t>
      </w:r>
      <w:r>
        <w:t>wymiarach</w:t>
      </w:r>
      <w:r w:rsidRPr="0069060F">
        <w:rPr>
          <w:spacing w:val="10"/>
        </w:rPr>
        <w:t xml:space="preserve"> </w:t>
      </w:r>
      <w:r>
        <w:t>nie</w:t>
      </w:r>
      <w:r w:rsidRPr="0069060F">
        <w:rPr>
          <w:spacing w:val="13"/>
        </w:rPr>
        <w:t xml:space="preserve"> </w:t>
      </w:r>
      <w:r>
        <w:t>mniejszych</w:t>
      </w:r>
      <w:r w:rsidRPr="0069060F">
        <w:rPr>
          <w:spacing w:val="13"/>
        </w:rPr>
        <w:t xml:space="preserve"> </w:t>
      </w:r>
      <w:r>
        <w:t>niż…”</w:t>
      </w:r>
      <w:r w:rsidRPr="0069060F">
        <w:rPr>
          <w:spacing w:val="10"/>
        </w:rPr>
        <w:t xml:space="preserve"> </w:t>
      </w:r>
      <w:r>
        <w:t>i</w:t>
      </w:r>
      <w:r w:rsidRPr="0069060F">
        <w:rPr>
          <w:spacing w:val="10"/>
        </w:rPr>
        <w:t xml:space="preserve"> </w:t>
      </w:r>
      <w:r>
        <w:t>„nie</w:t>
      </w:r>
      <w:r w:rsidRPr="0069060F">
        <w:rPr>
          <w:spacing w:val="13"/>
        </w:rPr>
        <w:t xml:space="preserve"> </w:t>
      </w:r>
      <w:r>
        <w:t>większych</w:t>
      </w:r>
      <w:r w:rsidRPr="0069060F">
        <w:rPr>
          <w:spacing w:val="13"/>
        </w:rPr>
        <w:t xml:space="preserve"> </w:t>
      </w:r>
      <w:r>
        <w:t>niż…”</w:t>
      </w:r>
      <w:r w:rsidRPr="0069060F">
        <w:rPr>
          <w:spacing w:val="11"/>
        </w:rPr>
        <w:t xml:space="preserve"> </w:t>
      </w:r>
      <w:r w:rsidRPr="0069060F">
        <w:rPr>
          <w:spacing w:val="-4"/>
        </w:rPr>
        <w:t>itp.</w:t>
      </w:r>
    </w:p>
    <w:p w14:paraId="0FB4A546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674"/>
          <w:tab w:val="left" w:pos="851"/>
        </w:tabs>
        <w:spacing w:before="42" w:line="283" w:lineRule="auto"/>
        <w:ind w:right="287" w:hanging="305"/>
      </w:pPr>
      <w:r>
        <w:lastRenderedPageBreak/>
        <w:t>Projektant używając w dokumentacji projektowej odniesień do polskich norm przenoszących normy europejskie, europejskich ocen technicznych, wspólnych specyfikacji technicznych,</w:t>
      </w:r>
      <w:r>
        <w:rPr>
          <w:spacing w:val="40"/>
        </w:rPr>
        <w:t xml:space="preserve"> </w:t>
      </w:r>
      <w:r>
        <w:t>norm międzynarodowych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odniesień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 w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ust. 3</w:t>
      </w:r>
      <w:r>
        <w:rPr>
          <w:spacing w:val="-4"/>
        </w:rPr>
        <w:t xml:space="preserve"> </w:t>
      </w:r>
      <w:r>
        <w:t>lit.</w:t>
      </w:r>
      <w:r>
        <w:rPr>
          <w:spacing w:val="-4"/>
        </w:rPr>
        <w:t xml:space="preserve"> </w:t>
      </w:r>
      <w:r>
        <w:t>b Dyrektywy PE i Rady 2014/24/UE z dnia 26 lutego 2014 r. w sprawie zamówień publicznych, uchylającą dyrektywę</w:t>
      </w:r>
      <w:r>
        <w:rPr>
          <w:spacing w:val="40"/>
        </w:rPr>
        <w:t xml:space="preserve"> </w:t>
      </w:r>
      <w:r>
        <w:t>2004/18/WE jest zobowiązany pod warunkiem bezwzględnego zamieszczenia</w:t>
      </w:r>
      <w:r>
        <w:rPr>
          <w:spacing w:val="80"/>
        </w:rPr>
        <w:t xml:space="preserve"> </w:t>
      </w:r>
      <w:r>
        <w:t>zapisu „lub równoważne”.</w:t>
      </w:r>
    </w:p>
    <w:p w14:paraId="20353252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line="285" w:lineRule="auto"/>
        <w:ind w:right="293" w:hanging="305"/>
      </w:pPr>
      <w:r>
        <w:t>W ramach wynagrodzenia zaproponowanego w ofercie Jednostka Projektowania pokryje koszty uzyskania niezbędnych uzgodnień, opinii, danych technicznych itp.</w:t>
      </w:r>
    </w:p>
    <w:p w14:paraId="33D82DA3" w14:textId="77777777" w:rsidR="00EE575D" w:rsidRPr="00F044DF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line="285" w:lineRule="auto"/>
        <w:ind w:right="293" w:hanging="305"/>
      </w:pPr>
      <w:r>
        <w:t>Zasady</w:t>
      </w:r>
      <w:r w:rsidRPr="0069060F">
        <w:rPr>
          <w:spacing w:val="11"/>
        </w:rPr>
        <w:t xml:space="preserve"> </w:t>
      </w:r>
      <w:r>
        <w:t>odbioru</w:t>
      </w:r>
      <w:r w:rsidRPr="0069060F">
        <w:rPr>
          <w:spacing w:val="12"/>
        </w:rPr>
        <w:t xml:space="preserve"> </w:t>
      </w:r>
      <w:r>
        <w:t>przedmiotu</w:t>
      </w:r>
      <w:r w:rsidRPr="0069060F">
        <w:rPr>
          <w:spacing w:val="16"/>
        </w:rPr>
        <w:t xml:space="preserve"> </w:t>
      </w:r>
      <w:r>
        <w:t>zamówienia</w:t>
      </w:r>
      <w:r w:rsidRPr="0069060F">
        <w:rPr>
          <w:spacing w:val="15"/>
        </w:rPr>
        <w:t xml:space="preserve"> </w:t>
      </w:r>
      <w:r>
        <w:t>zawarte</w:t>
      </w:r>
      <w:r w:rsidRPr="0069060F">
        <w:rPr>
          <w:spacing w:val="15"/>
        </w:rPr>
        <w:t xml:space="preserve"> </w:t>
      </w:r>
      <w:r>
        <w:t>są</w:t>
      </w:r>
      <w:r w:rsidRPr="0069060F">
        <w:rPr>
          <w:spacing w:val="14"/>
        </w:rPr>
        <w:t xml:space="preserve"> </w:t>
      </w:r>
      <w:r>
        <w:t>w</w:t>
      </w:r>
      <w:r w:rsidRPr="0069060F">
        <w:rPr>
          <w:spacing w:val="14"/>
        </w:rPr>
        <w:t xml:space="preserve"> </w:t>
      </w:r>
      <w:r>
        <w:t>projekcie</w:t>
      </w:r>
      <w:r w:rsidRPr="0069060F">
        <w:rPr>
          <w:spacing w:val="14"/>
        </w:rPr>
        <w:t xml:space="preserve"> </w:t>
      </w:r>
      <w:r w:rsidRPr="0069060F">
        <w:rPr>
          <w:spacing w:val="-2"/>
        </w:rPr>
        <w:t>umowy.</w:t>
      </w:r>
    </w:p>
    <w:p w14:paraId="723CF4C3" w14:textId="77777777" w:rsidR="00F044DF" w:rsidRDefault="00F044DF" w:rsidP="00F044DF">
      <w:pPr>
        <w:tabs>
          <w:tab w:val="left" w:pos="851"/>
        </w:tabs>
        <w:spacing w:line="285" w:lineRule="auto"/>
        <w:ind w:right="293"/>
      </w:pPr>
    </w:p>
    <w:p w14:paraId="701E66D8" w14:textId="46DC859F" w:rsidR="00F044DF" w:rsidRDefault="00F044DF" w:rsidP="00F044DF">
      <w:pPr>
        <w:pStyle w:val="Nagwek1"/>
        <w:numPr>
          <w:ilvl w:val="0"/>
          <w:numId w:val="5"/>
        </w:numPr>
        <w:tabs>
          <w:tab w:val="left" w:pos="543"/>
        </w:tabs>
        <w:spacing w:before="1"/>
      </w:pPr>
      <w:r>
        <w:t>Dodatkowe wymagania</w:t>
      </w:r>
      <w:r>
        <w:rPr>
          <w:spacing w:val="16"/>
        </w:rPr>
        <w:t xml:space="preserve"> </w:t>
      </w:r>
      <w:r>
        <w:t>formalne</w:t>
      </w:r>
      <w:r>
        <w:rPr>
          <w:spacing w:val="20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stosunku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przedmiotu</w:t>
      </w:r>
      <w:r>
        <w:rPr>
          <w:spacing w:val="17"/>
        </w:rPr>
        <w:t xml:space="preserve"> </w:t>
      </w:r>
      <w:r>
        <w:rPr>
          <w:spacing w:val="-2"/>
        </w:rPr>
        <w:t>zamówienia</w:t>
      </w:r>
    </w:p>
    <w:p w14:paraId="60386F9B" w14:textId="77777777" w:rsidR="00F044DF" w:rsidRDefault="00F044DF" w:rsidP="00F044DF">
      <w:pPr>
        <w:tabs>
          <w:tab w:val="left" w:pos="851"/>
        </w:tabs>
        <w:spacing w:line="285" w:lineRule="auto"/>
        <w:ind w:right="293"/>
      </w:pPr>
    </w:p>
    <w:p w14:paraId="48B4E3BB" w14:textId="04D4C2FA" w:rsidR="008A6E45" w:rsidRDefault="000749FC" w:rsidP="000749FC">
      <w:pPr>
        <w:tabs>
          <w:tab w:val="left" w:pos="851"/>
        </w:tabs>
        <w:spacing w:line="285" w:lineRule="auto"/>
        <w:ind w:right="293" w:firstLine="851"/>
        <w:jc w:val="both"/>
      </w:pPr>
      <w:r>
        <w:t>brak</w:t>
      </w:r>
    </w:p>
    <w:sectPr w:rsidR="008A6E45">
      <w:footerReference w:type="default" r:id="rId7"/>
      <w:pgSz w:w="12240" w:h="15840"/>
      <w:pgMar w:top="1260" w:right="144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5FA6A" w14:textId="77777777" w:rsidR="00EB5055" w:rsidRDefault="00EB5055" w:rsidP="001E5E43">
      <w:r>
        <w:separator/>
      </w:r>
    </w:p>
  </w:endnote>
  <w:endnote w:type="continuationSeparator" w:id="0">
    <w:p w14:paraId="3C0CA66A" w14:textId="77777777" w:rsidR="00EB5055" w:rsidRDefault="00EB5055" w:rsidP="001E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381564"/>
      <w:docPartObj>
        <w:docPartGallery w:val="Page Numbers (Bottom of Page)"/>
        <w:docPartUnique/>
      </w:docPartObj>
    </w:sdtPr>
    <w:sdtContent>
      <w:p w14:paraId="783371DE" w14:textId="26C3C65F" w:rsidR="001E5E43" w:rsidRDefault="001E5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F59AC" w14:textId="77777777" w:rsidR="001E5E43" w:rsidRDefault="001E5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C2B7" w14:textId="77777777" w:rsidR="00EB5055" w:rsidRDefault="00EB5055" w:rsidP="001E5E43">
      <w:r>
        <w:separator/>
      </w:r>
    </w:p>
  </w:footnote>
  <w:footnote w:type="continuationSeparator" w:id="0">
    <w:p w14:paraId="3EBDCEE0" w14:textId="77777777" w:rsidR="00EB5055" w:rsidRDefault="00EB5055" w:rsidP="001E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17B"/>
    <w:multiLevelType w:val="hybridMultilevel"/>
    <w:tmpl w:val="6DBC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956"/>
    <w:multiLevelType w:val="hybridMultilevel"/>
    <w:tmpl w:val="14BA92CC"/>
    <w:lvl w:ilvl="0" w:tplc="D58863F0">
      <w:start w:val="1"/>
      <w:numFmt w:val="decimal"/>
      <w:lvlText w:val="%1."/>
      <w:lvlJc w:val="left"/>
      <w:pPr>
        <w:ind w:left="544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F52E936C">
      <w:start w:val="1"/>
      <w:numFmt w:val="lowerLetter"/>
      <w:lvlText w:val="%2)"/>
      <w:lvlJc w:val="left"/>
      <w:pPr>
        <w:ind w:left="872" w:hanging="163"/>
      </w:pPr>
      <w:rPr>
        <w:rFonts w:ascii="Times New Roman" w:eastAsia="Times New Roman" w:hAnsi="Times New Roman" w:cs="Times New Roman"/>
        <w:spacing w:val="0"/>
        <w:w w:val="102"/>
        <w:lang w:val="pl-PL" w:eastAsia="en-US" w:bidi="ar-SA"/>
      </w:rPr>
    </w:lvl>
    <w:lvl w:ilvl="2" w:tplc="8D0A34FC">
      <w:start w:val="1"/>
      <w:numFmt w:val="lowerLetter"/>
      <w:lvlText w:val="%3)"/>
      <w:lvlJc w:val="left"/>
      <w:pPr>
        <w:ind w:left="134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3" w:tplc="2988C014">
      <w:numFmt w:val="bullet"/>
      <w:lvlText w:val="•"/>
      <w:lvlJc w:val="left"/>
      <w:pPr>
        <w:ind w:left="2342" w:hanging="163"/>
      </w:pPr>
      <w:rPr>
        <w:rFonts w:hint="default"/>
        <w:lang w:val="pl-PL" w:eastAsia="en-US" w:bidi="ar-SA"/>
      </w:rPr>
    </w:lvl>
    <w:lvl w:ilvl="4" w:tplc="7BA29248">
      <w:numFmt w:val="bullet"/>
      <w:lvlText w:val="•"/>
      <w:lvlJc w:val="left"/>
      <w:pPr>
        <w:ind w:left="3345" w:hanging="163"/>
      </w:pPr>
      <w:rPr>
        <w:rFonts w:hint="default"/>
        <w:lang w:val="pl-PL" w:eastAsia="en-US" w:bidi="ar-SA"/>
      </w:rPr>
    </w:lvl>
    <w:lvl w:ilvl="5" w:tplc="723CDC32">
      <w:numFmt w:val="bullet"/>
      <w:lvlText w:val="•"/>
      <w:lvlJc w:val="left"/>
      <w:pPr>
        <w:ind w:left="4347" w:hanging="163"/>
      </w:pPr>
      <w:rPr>
        <w:rFonts w:hint="default"/>
        <w:lang w:val="pl-PL" w:eastAsia="en-US" w:bidi="ar-SA"/>
      </w:rPr>
    </w:lvl>
    <w:lvl w:ilvl="6" w:tplc="21E4A982">
      <w:numFmt w:val="bullet"/>
      <w:lvlText w:val="•"/>
      <w:lvlJc w:val="left"/>
      <w:pPr>
        <w:ind w:left="5350" w:hanging="163"/>
      </w:pPr>
      <w:rPr>
        <w:rFonts w:hint="default"/>
        <w:lang w:val="pl-PL" w:eastAsia="en-US" w:bidi="ar-SA"/>
      </w:rPr>
    </w:lvl>
    <w:lvl w:ilvl="7" w:tplc="4BEC2968">
      <w:numFmt w:val="bullet"/>
      <w:lvlText w:val="•"/>
      <w:lvlJc w:val="left"/>
      <w:pPr>
        <w:ind w:left="6352" w:hanging="163"/>
      </w:pPr>
      <w:rPr>
        <w:rFonts w:hint="default"/>
        <w:lang w:val="pl-PL" w:eastAsia="en-US" w:bidi="ar-SA"/>
      </w:rPr>
    </w:lvl>
    <w:lvl w:ilvl="8" w:tplc="FAB6E3A6">
      <w:numFmt w:val="bullet"/>
      <w:lvlText w:val="•"/>
      <w:lvlJc w:val="left"/>
      <w:pPr>
        <w:ind w:left="7355" w:hanging="163"/>
      </w:pPr>
      <w:rPr>
        <w:rFonts w:hint="default"/>
        <w:lang w:val="pl-PL" w:eastAsia="en-US" w:bidi="ar-SA"/>
      </w:rPr>
    </w:lvl>
  </w:abstractNum>
  <w:abstractNum w:abstractNumId="2" w15:restartNumberingAfterBreak="0">
    <w:nsid w:val="1B20509B"/>
    <w:multiLevelType w:val="hybridMultilevel"/>
    <w:tmpl w:val="00565E00"/>
    <w:lvl w:ilvl="0" w:tplc="90D814DE">
      <w:numFmt w:val="bullet"/>
      <w:lvlText w:val="-"/>
      <w:lvlJc w:val="left"/>
      <w:pPr>
        <w:ind w:left="101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D2F0C844">
      <w:numFmt w:val="bullet"/>
      <w:lvlText w:val="•"/>
      <w:lvlJc w:val="left"/>
      <w:pPr>
        <w:ind w:left="422" w:hanging="134"/>
      </w:pPr>
      <w:rPr>
        <w:rFonts w:hint="default"/>
        <w:lang w:val="pl-PL" w:eastAsia="en-US" w:bidi="ar-SA"/>
      </w:rPr>
    </w:lvl>
    <w:lvl w:ilvl="2" w:tplc="7D9AFA4E">
      <w:numFmt w:val="bullet"/>
      <w:lvlText w:val="•"/>
      <w:lvlJc w:val="left"/>
      <w:pPr>
        <w:ind w:left="744" w:hanging="134"/>
      </w:pPr>
      <w:rPr>
        <w:rFonts w:hint="default"/>
        <w:lang w:val="pl-PL" w:eastAsia="en-US" w:bidi="ar-SA"/>
      </w:rPr>
    </w:lvl>
    <w:lvl w:ilvl="3" w:tplc="1DA4A1EA">
      <w:numFmt w:val="bullet"/>
      <w:lvlText w:val="•"/>
      <w:lvlJc w:val="left"/>
      <w:pPr>
        <w:ind w:left="1066" w:hanging="134"/>
      </w:pPr>
      <w:rPr>
        <w:rFonts w:hint="default"/>
        <w:lang w:val="pl-PL" w:eastAsia="en-US" w:bidi="ar-SA"/>
      </w:rPr>
    </w:lvl>
    <w:lvl w:ilvl="4" w:tplc="307A4526">
      <w:numFmt w:val="bullet"/>
      <w:lvlText w:val="•"/>
      <w:lvlJc w:val="left"/>
      <w:pPr>
        <w:ind w:left="1388" w:hanging="134"/>
      </w:pPr>
      <w:rPr>
        <w:rFonts w:hint="default"/>
        <w:lang w:val="pl-PL" w:eastAsia="en-US" w:bidi="ar-SA"/>
      </w:rPr>
    </w:lvl>
    <w:lvl w:ilvl="5" w:tplc="461271B8">
      <w:numFmt w:val="bullet"/>
      <w:lvlText w:val="•"/>
      <w:lvlJc w:val="left"/>
      <w:pPr>
        <w:ind w:left="1710" w:hanging="134"/>
      </w:pPr>
      <w:rPr>
        <w:rFonts w:hint="default"/>
        <w:lang w:val="pl-PL" w:eastAsia="en-US" w:bidi="ar-SA"/>
      </w:rPr>
    </w:lvl>
    <w:lvl w:ilvl="6" w:tplc="0D68B042">
      <w:numFmt w:val="bullet"/>
      <w:lvlText w:val="•"/>
      <w:lvlJc w:val="left"/>
      <w:pPr>
        <w:ind w:left="2032" w:hanging="134"/>
      </w:pPr>
      <w:rPr>
        <w:rFonts w:hint="default"/>
        <w:lang w:val="pl-PL" w:eastAsia="en-US" w:bidi="ar-SA"/>
      </w:rPr>
    </w:lvl>
    <w:lvl w:ilvl="7" w:tplc="50C28286">
      <w:numFmt w:val="bullet"/>
      <w:lvlText w:val="•"/>
      <w:lvlJc w:val="left"/>
      <w:pPr>
        <w:ind w:left="2354" w:hanging="134"/>
      </w:pPr>
      <w:rPr>
        <w:rFonts w:hint="default"/>
        <w:lang w:val="pl-PL" w:eastAsia="en-US" w:bidi="ar-SA"/>
      </w:rPr>
    </w:lvl>
    <w:lvl w:ilvl="8" w:tplc="F522ACC6">
      <w:numFmt w:val="bullet"/>
      <w:lvlText w:val="•"/>
      <w:lvlJc w:val="left"/>
      <w:pPr>
        <w:ind w:left="2676" w:hanging="134"/>
      </w:pPr>
      <w:rPr>
        <w:rFonts w:hint="default"/>
        <w:lang w:val="pl-PL" w:eastAsia="en-US" w:bidi="ar-SA"/>
      </w:rPr>
    </w:lvl>
  </w:abstractNum>
  <w:abstractNum w:abstractNumId="3" w15:restartNumberingAfterBreak="0">
    <w:nsid w:val="5DC2208D"/>
    <w:multiLevelType w:val="hybridMultilevel"/>
    <w:tmpl w:val="EE1403AA"/>
    <w:lvl w:ilvl="0" w:tplc="FEFA84CE">
      <w:start w:val="1"/>
      <w:numFmt w:val="lowerLetter"/>
      <w:lvlText w:val="%1)"/>
      <w:lvlJc w:val="left"/>
      <w:pPr>
        <w:ind w:left="88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42FE7ACA">
      <w:numFmt w:val="bullet"/>
      <w:lvlText w:val="•"/>
      <w:lvlJc w:val="left"/>
      <w:pPr>
        <w:ind w:left="1728" w:hanging="339"/>
      </w:pPr>
      <w:rPr>
        <w:rFonts w:hint="default"/>
        <w:lang w:val="pl-PL" w:eastAsia="en-US" w:bidi="ar-SA"/>
      </w:rPr>
    </w:lvl>
    <w:lvl w:ilvl="2" w:tplc="14A4506E">
      <w:numFmt w:val="bullet"/>
      <w:lvlText w:val="•"/>
      <w:lvlJc w:val="left"/>
      <w:pPr>
        <w:ind w:left="2576" w:hanging="339"/>
      </w:pPr>
      <w:rPr>
        <w:rFonts w:hint="default"/>
        <w:lang w:val="pl-PL" w:eastAsia="en-US" w:bidi="ar-SA"/>
      </w:rPr>
    </w:lvl>
    <w:lvl w:ilvl="3" w:tplc="0E763D58">
      <w:numFmt w:val="bullet"/>
      <w:lvlText w:val="•"/>
      <w:lvlJc w:val="left"/>
      <w:pPr>
        <w:ind w:left="3424" w:hanging="339"/>
      </w:pPr>
      <w:rPr>
        <w:rFonts w:hint="default"/>
        <w:lang w:val="pl-PL" w:eastAsia="en-US" w:bidi="ar-SA"/>
      </w:rPr>
    </w:lvl>
    <w:lvl w:ilvl="4" w:tplc="BDFAAC54">
      <w:numFmt w:val="bullet"/>
      <w:lvlText w:val="•"/>
      <w:lvlJc w:val="left"/>
      <w:pPr>
        <w:ind w:left="4272" w:hanging="339"/>
      </w:pPr>
      <w:rPr>
        <w:rFonts w:hint="default"/>
        <w:lang w:val="pl-PL" w:eastAsia="en-US" w:bidi="ar-SA"/>
      </w:rPr>
    </w:lvl>
    <w:lvl w:ilvl="5" w:tplc="BF00D7BC">
      <w:numFmt w:val="bullet"/>
      <w:lvlText w:val="•"/>
      <w:lvlJc w:val="left"/>
      <w:pPr>
        <w:ind w:left="5120" w:hanging="339"/>
      </w:pPr>
      <w:rPr>
        <w:rFonts w:hint="default"/>
        <w:lang w:val="pl-PL" w:eastAsia="en-US" w:bidi="ar-SA"/>
      </w:rPr>
    </w:lvl>
    <w:lvl w:ilvl="6" w:tplc="FF90E0E2">
      <w:numFmt w:val="bullet"/>
      <w:lvlText w:val="•"/>
      <w:lvlJc w:val="left"/>
      <w:pPr>
        <w:ind w:left="5968" w:hanging="339"/>
      </w:pPr>
      <w:rPr>
        <w:rFonts w:hint="default"/>
        <w:lang w:val="pl-PL" w:eastAsia="en-US" w:bidi="ar-SA"/>
      </w:rPr>
    </w:lvl>
    <w:lvl w:ilvl="7" w:tplc="E4042124">
      <w:numFmt w:val="bullet"/>
      <w:lvlText w:val="•"/>
      <w:lvlJc w:val="left"/>
      <w:pPr>
        <w:ind w:left="6816" w:hanging="339"/>
      </w:pPr>
      <w:rPr>
        <w:rFonts w:hint="default"/>
        <w:lang w:val="pl-PL" w:eastAsia="en-US" w:bidi="ar-SA"/>
      </w:rPr>
    </w:lvl>
    <w:lvl w:ilvl="8" w:tplc="C5ACD79C">
      <w:numFmt w:val="bullet"/>
      <w:lvlText w:val="•"/>
      <w:lvlJc w:val="left"/>
      <w:pPr>
        <w:ind w:left="7664" w:hanging="339"/>
      </w:pPr>
      <w:rPr>
        <w:rFonts w:hint="default"/>
        <w:lang w:val="pl-PL" w:eastAsia="en-US" w:bidi="ar-SA"/>
      </w:rPr>
    </w:lvl>
  </w:abstractNum>
  <w:abstractNum w:abstractNumId="4" w15:restartNumberingAfterBreak="0">
    <w:nsid w:val="6C611D36"/>
    <w:multiLevelType w:val="hybridMultilevel"/>
    <w:tmpl w:val="9ABCA65E"/>
    <w:lvl w:ilvl="0" w:tplc="FCC01802">
      <w:numFmt w:val="bullet"/>
      <w:lvlText w:val=""/>
      <w:lvlJc w:val="left"/>
      <w:pPr>
        <w:ind w:left="811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75FA5B50">
      <w:numFmt w:val="bullet"/>
      <w:lvlText w:val="•"/>
      <w:lvlJc w:val="left"/>
      <w:pPr>
        <w:ind w:left="1674" w:hanging="267"/>
      </w:pPr>
      <w:rPr>
        <w:rFonts w:hint="default"/>
        <w:lang w:val="pl-PL" w:eastAsia="en-US" w:bidi="ar-SA"/>
      </w:rPr>
    </w:lvl>
    <w:lvl w:ilvl="2" w:tplc="6EC027B6">
      <w:numFmt w:val="bullet"/>
      <w:lvlText w:val="•"/>
      <w:lvlJc w:val="left"/>
      <w:pPr>
        <w:ind w:left="2528" w:hanging="267"/>
      </w:pPr>
      <w:rPr>
        <w:rFonts w:hint="default"/>
        <w:lang w:val="pl-PL" w:eastAsia="en-US" w:bidi="ar-SA"/>
      </w:rPr>
    </w:lvl>
    <w:lvl w:ilvl="3" w:tplc="C598CB22">
      <w:numFmt w:val="bullet"/>
      <w:lvlText w:val="•"/>
      <w:lvlJc w:val="left"/>
      <w:pPr>
        <w:ind w:left="3382" w:hanging="267"/>
      </w:pPr>
      <w:rPr>
        <w:rFonts w:hint="default"/>
        <w:lang w:val="pl-PL" w:eastAsia="en-US" w:bidi="ar-SA"/>
      </w:rPr>
    </w:lvl>
    <w:lvl w:ilvl="4" w:tplc="8646CACE">
      <w:numFmt w:val="bullet"/>
      <w:lvlText w:val="•"/>
      <w:lvlJc w:val="left"/>
      <w:pPr>
        <w:ind w:left="4236" w:hanging="267"/>
      </w:pPr>
      <w:rPr>
        <w:rFonts w:hint="default"/>
        <w:lang w:val="pl-PL" w:eastAsia="en-US" w:bidi="ar-SA"/>
      </w:rPr>
    </w:lvl>
    <w:lvl w:ilvl="5" w:tplc="E83E475C">
      <w:numFmt w:val="bullet"/>
      <w:lvlText w:val="•"/>
      <w:lvlJc w:val="left"/>
      <w:pPr>
        <w:ind w:left="5090" w:hanging="267"/>
      </w:pPr>
      <w:rPr>
        <w:rFonts w:hint="default"/>
        <w:lang w:val="pl-PL" w:eastAsia="en-US" w:bidi="ar-SA"/>
      </w:rPr>
    </w:lvl>
    <w:lvl w:ilvl="6" w:tplc="22E2A06C">
      <w:numFmt w:val="bullet"/>
      <w:lvlText w:val="•"/>
      <w:lvlJc w:val="left"/>
      <w:pPr>
        <w:ind w:left="5944" w:hanging="267"/>
      </w:pPr>
      <w:rPr>
        <w:rFonts w:hint="default"/>
        <w:lang w:val="pl-PL" w:eastAsia="en-US" w:bidi="ar-SA"/>
      </w:rPr>
    </w:lvl>
    <w:lvl w:ilvl="7" w:tplc="F692C14A">
      <w:numFmt w:val="bullet"/>
      <w:lvlText w:val="•"/>
      <w:lvlJc w:val="left"/>
      <w:pPr>
        <w:ind w:left="6798" w:hanging="267"/>
      </w:pPr>
      <w:rPr>
        <w:rFonts w:hint="default"/>
        <w:lang w:val="pl-PL" w:eastAsia="en-US" w:bidi="ar-SA"/>
      </w:rPr>
    </w:lvl>
    <w:lvl w:ilvl="8" w:tplc="BC5A40AA">
      <w:numFmt w:val="bullet"/>
      <w:lvlText w:val="•"/>
      <w:lvlJc w:val="left"/>
      <w:pPr>
        <w:ind w:left="7652" w:hanging="267"/>
      </w:pPr>
      <w:rPr>
        <w:rFonts w:hint="default"/>
        <w:lang w:val="pl-PL" w:eastAsia="en-US" w:bidi="ar-SA"/>
      </w:rPr>
    </w:lvl>
  </w:abstractNum>
  <w:abstractNum w:abstractNumId="5" w15:restartNumberingAfterBreak="0">
    <w:nsid w:val="72AA2AF4"/>
    <w:multiLevelType w:val="hybridMultilevel"/>
    <w:tmpl w:val="2BF0DBD4"/>
    <w:lvl w:ilvl="0" w:tplc="FF24B8F8">
      <w:numFmt w:val="bullet"/>
      <w:lvlText w:val="-"/>
      <w:lvlJc w:val="left"/>
      <w:pPr>
        <w:ind w:left="86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7E8C3544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C472F4F4">
      <w:numFmt w:val="bullet"/>
      <w:lvlText w:val="•"/>
      <w:lvlJc w:val="left"/>
      <w:pPr>
        <w:ind w:left="2560" w:hanging="317"/>
      </w:pPr>
      <w:rPr>
        <w:rFonts w:hint="default"/>
        <w:lang w:val="pl-PL" w:eastAsia="en-US" w:bidi="ar-SA"/>
      </w:rPr>
    </w:lvl>
    <w:lvl w:ilvl="3" w:tplc="B55285D2">
      <w:numFmt w:val="bullet"/>
      <w:lvlText w:val="•"/>
      <w:lvlJc w:val="left"/>
      <w:pPr>
        <w:ind w:left="3410" w:hanging="317"/>
      </w:pPr>
      <w:rPr>
        <w:rFonts w:hint="default"/>
        <w:lang w:val="pl-PL" w:eastAsia="en-US" w:bidi="ar-SA"/>
      </w:rPr>
    </w:lvl>
    <w:lvl w:ilvl="4" w:tplc="4920E66A">
      <w:numFmt w:val="bullet"/>
      <w:lvlText w:val="•"/>
      <w:lvlJc w:val="left"/>
      <w:pPr>
        <w:ind w:left="4260" w:hanging="317"/>
      </w:pPr>
      <w:rPr>
        <w:rFonts w:hint="default"/>
        <w:lang w:val="pl-PL" w:eastAsia="en-US" w:bidi="ar-SA"/>
      </w:rPr>
    </w:lvl>
    <w:lvl w:ilvl="5" w:tplc="37B6B90A">
      <w:numFmt w:val="bullet"/>
      <w:lvlText w:val="•"/>
      <w:lvlJc w:val="left"/>
      <w:pPr>
        <w:ind w:left="5110" w:hanging="317"/>
      </w:pPr>
      <w:rPr>
        <w:rFonts w:hint="default"/>
        <w:lang w:val="pl-PL" w:eastAsia="en-US" w:bidi="ar-SA"/>
      </w:rPr>
    </w:lvl>
    <w:lvl w:ilvl="6" w:tplc="520C082A">
      <w:numFmt w:val="bullet"/>
      <w:lvlText w:val="•"/>
      <w:lvlJc w:val="left"/>
      <w:pPr>
        <w:ind w:left="5960" w:hanging="317"/>
      </w:pPr>
      <w:rPr>
        <w:rFonts w:hint="default"/>
        <w:lang w:val="pl-PL" w:eastAsia="en-US" w:bidi="ar-SA"/>
      </w:rPr>
    </w:lvl>
    <w:lvl w:ilvl="7" w:tplc="82E28664">
      <w:numFmt w:val="bullet"/>
      <w:lvlText w:val="•"/>
      <w:lvlJc w:val="left"/>
      <w:pPr>
        <w:ind w:left="6810" w:hanging="317"/>
      </w:pPr>
      <w:rPr>
        <w:rFonts w:hint="default"/>
        <w:lang w:val="pl-PL" w:eastAsia="en-US" w:bidi="ar-SA"/>
      </w:rPr>
    </w:lvl>
    <w:lvl w:ilvl="8" w:tplc="25429AE4">
      <w:numFmt w:val="bullet"/>
      <w:lvlText w:val="•"/>
      <w:lvlJc w:val="left"/>
      <w:pPr>
        <w:ind w:left="7660" w:hanging="317"/>
      </w:pPr>
      <w:rPr>
        <w:rFonts w:hint="default"/>
        <w:lang w:val="pl-PL" w:eastAsia="en-US" w:bidi="ar-SA"/>
      </w:rPr>
    </w:lvl>
  </w:abstractNum>
  <w:num w:numId="1" w16cid:durableId="738476586">
    <w:abstractNumId w:val="5"/>
  </w:num>
  <w:num w:numId="2" w16cid:durableId="272716092">
    <w:abstractNumId w:val="3"/>
  </w:num>
  <w:num w:numId="3" w16cid:durableId="617415051">
    <w:abstractNumId w:val="2"/>
  </w:num>
  <w:num w:numId="4" w16cid:durableId="2003971914">
    <w:abstractNumId w:val="4"/>
  </w:num>
  <w:num w:numId="5" w16cid:durableId="588738429">
    <w:abstractNumId w:val="1"/>
  </w:num>
  <w:num w:numId="6" w16cid:durableId="62477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5D"/>
    <w:rsid w:val="0005281E"/>
    <w:rsid w:val="000749FC"/>
    <w:rsid w:val="000B70F2"/>
    <w:rsid w:val="000F5F34"/>
    <w:rsid w:val="00186C17"/>
    <w:rsid w:val="001E5E43"/>
    <w:rsid w:val="00335064"/>
    <w:rsid w:val="00496DFB"/>
    <w:rsid w:val="00586DE4"/>
    <w:rsid w:val="00594CAE"/>
    <w:rsid w:val="00617561"/>
    <w:rsid w:val="0069060F"/>
    <w:rsid w:val="006D608F"/>
    <w:rsid w:val="007039DF"/>
    <w:rsid w:val="00722875"/>
    <w:rsid w:val="00805761"/>
    <w:rsid w:val="008A6E45"/>
    <w:rsid w:val="008D4EEC"/>
    <w:rsid w:val="009D0E3C"/>
    <w:rsid w:val="00A27BB8"/>
    <w:rsid w:val="00A972B8"/>
    <w:rsid w:val="00AA21B6"/>
    <w:rsid w:val="00AC36CB"/>
    <w:rsid w:val="00B279BE"/>
    <w:rsid w:val="00B6106D"/>
    <w:rsid w:val="00BA06E4"/>
    <w:rsid w:val="00BD7343"/>
    <w:rsid w:val="00CA3BDF"/>
    <w:rsid w:val="00D07C39"/>
    <w:rsid w:val="00D13B3D"/>
    <w:rsid w:val="00D23765"/>
    <w:rsid w:val="00DC2475"/>
    <w:rsid w:val="00EB5055"/>
    <w:rsid w:val="00EC69CA"/>
    <w:rsid w:val="00EE575D"/>
    <w:rsid w:val="00F044DF"/>
    <w:rsid w:val="00F04C64"/>
    <w:rsid w:val="00FE53FE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129"/>
  <w15:docId w15:val="{0E7F1C88-3C2B-4C57-BDCC-F0C7A5F6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43" w:hanging="33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4"/>
      <w:jc w:val="both"/>
    </w:pPr>
  </w:style>
  <w:style w:type="paragraph" w:styleId="Akapitzlist">
    <w:name w:val="List Paragraph"/>
    <w:basedOn w:val="Normalny"/>
    <w:uiPriority w:val="1"/>
    <w:qFormat/>
    <w:pPr>
      <w:ind w:left="94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39" w:lineRule="exact"/>
      <w:ind w:left="101"/>
    </w:pPr>
  </w:style>
  <w:style w:type="paragraph" w:styleId="Nagwek">
    <w:name w:val="header"/>
    <w:basedOn w:val="Normalny"/>
    <w:link w:val="NagwekZnak"/>
    <w:uiPriority w:val="99"/>
    <w:unhideWhenUsed/>
    <w:rsid w:val="001E5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E4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E5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E4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3BD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1 - Opz</vt:lpstr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1 - Opz</dc:title>
  <dc:creator>agnsan</dc:creator>
  <cp:lastModifiedBy>Grzegorz Niezgoda</cp:lastModifiedBy>
  <cp:revision>2</cp:revision>
  <cp:lastPrinted>2025-02-13T08:41:00Z</cp:lastPrinted>
  <dcterms:created xsi:type="dcterms:W3CDTF">2025-02-13T08:41:00Z</dcterms:created>
  <dcterms:modified xsi:type="dcterms:W3CDTF">2025-02-13T08:41:00Z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