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9" w:after="0"/>
        <w:ind w:hanging="0"/>
        <w:contextualSpacing w:val="false"/>
        <w:jc w:val="right"/>
        <w:rPr/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>
        <w:rPr/>
        <w:t xml:space="preserve">                             </w:t>
      </w:r>
      <w:r>
        <w:rPr/>
        <w:br/>
      </w: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</w:t>
      </w:r>
      <w:r>
        <w:rPr>
          <w:spacing w:val="-2"/>
          <w:sz w:val="16"/>
          <w:szCs w:val="16"/>
        </w:rPr>
        <w:t xml:space="preserve">Załącznik nr 1 </w:t>
      </w:r>
    </w:p>
    <w:p>
      <w:pPr>
        <w:pStyle w:val="BodyText"/>
        <w:spacing w:before="71" w:after="140"/>
        <w:ind w:left="3969" w:right="800"/>
        <w:contextualSpacing w:val="false"/>
        <w:jc w:val="both"/>
        <w:rPr>
          <w:color w:val="000000"/>
          <w:sz w:val="16"/>
          <w:szCs w:val="16"/>
        </w:rPr>
      </w:pPr>
      <w:r>
        <w:rPr>
          <w:spacing w:val="-2"/>
          <w:sz w:val="16"/>
          <w:szCs w:val="16"/>
        </w:rPr>
        <w:tab/>
        <w:t xml:space="preserve">do </w:t>
      </w:r>
      <w:r>
        <w:rPr>
          <w:color w:val="000000"/>
          <w:spacing w:val="-2"/>
          <w:sz w:val="16"/>
          <w:szCs w:val="16"/>
        </w:rPr>
        <w:t xml:space="preserve">Regulaminu udzielania i rozliczania dotacji celowej na dofinansowanie                 </w:t>
        <w:tab/>
        <w:t xml:space="preserve">kosztów budowy przydomowych oczyszczalni ścieków realizowanych na </w:t>
        <w:tab/>
        <w:t>terenie Gminy Chełmiec.</w:t>
      </w:r>
    </w:p>
    <w:p>
      <w:pPr>
        <w:pStyle w:val="Normal"/>
        <w:spacing w:before="25" w:after="0"/>
        <w:ind w:hanging="0"/>
        <w:contextualSpacing w:val="false"/>
        <w:jc w:val="right"/>
        <w:rPr/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</w:t>
      </w:r>
    </w:p>
    <w:p>
      <w:pPr>
        <w:pStyle w:val="BodyText"/>
        <w:spacing w:before="71" w:after="140"/>
        <w:ind w:right="800"/>
        <w:contextualSpacing w:val="false"/>
        <w:jc w:val="right"/>
        <w:rPr/>
      </w:pPr>
      <w:r>
        <w:rPr>
          <w:spacing w:val="-2"/>
        </w:rPr>
        <w:t>Data………………………</w:t>
      </w:r>
    </w:p>
    <w:p>
      <w:pPr>
        <w:pStyle w:val="Normal"/>
        <w:ind w:hanging="56" w:left="5726" w:right="-1"/>
        <w:rPr>
          <w:sz w:val="22"/>
          <w:szCs w:val="22"/>
        </w:rPr>
      </w:pPr>
      <w:r>
        <w:rPr>
          <w:b/>
          <w:sz w:val="22"/>
          <w:szCs w:val="22"/>
        </w:rPr>
        <w:t>Wójt Gminy Chełmiec</w:t>
      </w:r>
    </w:p>
    <w:p>
      <w:pPr>
        <w:pStyle w:val="Normal"/>
        <w:ind w:hanging="56" w:left="5726" w:right="-1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ul. Papieska 2</w:t>
      </w:r>
    </w:p>
    <w:p>
      <w:pPr>
        <w:pStyle w:val="Normal"/>
        <w:ind w:hanging="56" w:left="4950" w:right="-1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ab/>
        <w:tab/>
        <w:t>33-395 Chełmiec</w:t>
      </w:r>
    </w:p>
    <w:p>
      <w:pPr>
        <w:pStyle w:val="Normal"/>
        <w:spacing w:lineRule="auto" w:line="360" w:before="119" w:after="200"/>
        <w:contextualSpacing w:val="false"/>
        <w:jc w:val="center"/>
        <w:rPr/>
      </w:pPr>
      <w:r>
        <w:rPr>
          <w:b/>
          <w:spacing w:val="-2"/>
          <w:sz w:val="22"/>
        </w:rPr>
        <w:t xml:space="preserve">WNIOSEK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udzielenie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dotacji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celowej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z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budżetu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Gminy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Chełmiec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na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budowę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przydomowej oczyszczalni </w:t>
      </w:r>
      <w:r>
        <w:rPr>
          <w:b/>
          <w:spacing w:val="-2"/>
          <w:sz w:val="22"/>
          <w:szCs w:val="22"/>
        </w:rPr>
        <w:t>ścieków.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0" w:leader="none"/>
        </w:tabs>
        <w:spacing w:before="123" w:after="0"/>
        <w:ind w:hanging="220" w:left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Dane</w:t>
      </w:r>
      <w:r>
        <w:rPr>
          <w:rFonts w:ascii="Times New Roman" w:hAnsi="Times New Roman"/>
          <w:b/>
          <w:spacing w:val="-2"/>
        </w:rPr>
        <w:t xml:space="preserve"> Wnioskodawcy: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67" w:leader="none"/>
        </w:tabs>
        <w:spacing w:before="119" w:after="0"/>
        <w:ind w:hanging="227" w:left="3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imię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nazwisko:</w:t>
      </w:r>
      <w:r>
        <w:rPr>
          <w:rFonts w:ascii="Times New Roman" w:hAnsi="Times New Roman"/>
          <w:spacing w:val="-2"/>
        </w:rPr>
        <w:t xml:space="preserve"> ………………………………………………………............…….……………………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79" w:leader="none"/>
        </w:tabs>
        <w:spacing w:before="119" w:after="0"/>
        <w:ind w:hanging="239" w:left="37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zamieszkania: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…………………………………...........................................………………………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67" w:leader="none"/>
        </w:tabs>
        <w:spacing w:before="121" w:after="0"/>
        <w:ind w:hanging="227" w:left="3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PESEL: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……….........…………….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Seria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dowodu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osobistego: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……………………..……………….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78" w:leader="none"/>
        </w:tabs>
        <w:spacing w:before="119" w:after="0"/>
        <w:ind w:hanging="238" w:left="37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numer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telefonu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kontaktowego: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………………….........………………………………………………….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0" w:leader="none"/>
        </w:tabs>
        <w:spacing w:before="121" w:after="0"/>
        <w:ind w:hanging="220" w:left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Wskazanie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nieruchomości,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na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której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będzie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realizowana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2"/>
        </w:rPr>
        <w:t>inwestycja: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67" w:leader="none"/>
        </w:tabs>
        <w:spacing w:before="120" w:after="0"/>
        <w:ind w:hanging="227" w:left="3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…………………………..........…………………………………………………..….……………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79" w:leader="none"/>
        </w:tabs>
        <w:spacing w:before="121" w:after="0"/>
        <w:ind w:hanging="239" w:left="37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działki:</w:t>
      </w:r>
      <w:r>
        <w:rPr>
          <w:rFonts w:ascii="Times New Roman" w:hAnsi="Times New Roman"/>
          <w:spacing w:val="-2"/>
        </w:rPr>
        <w:t xml:space="preserve"> ……………….........………………………………………………………………………….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0" w:leader="none"/>
        </w:tabs>
        <w:spacing w:before="119" w:after="0"/>
        <w:ind w:hanging="220" w:left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Dane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dotyczące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planowanej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inwestycji: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67" w:leader="none"/>
        </w:tabs>
        <w:spacing w:before="117" w:after="0"/>
        <w:ind w:hanging="227" w:left="3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parametry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oczyszczalni</w:t>
      </w:r>
    </w:p>
    <w:p>
      <w:pPr>
        <w:pStyle w:val="Normal"/>
        <w:spacing w:lineRule="exact" w:line="252" w:before="2" w:after="200"/>
        <w:ind w:left="369"/>
        <w:contextualSpacing w:val="false"/>
        <w:rPr/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252"/>
        <w:ind w:left="369"/>
        <w:rPr/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 w:after="140"/>
        <w:ind w:left="369"/>
        <w:contextualSpacing w:val="false"/>
        <w:rPr/>
      </w:pPr>
      <w:r>
        <w:rPr/>
        <w:t>(rodzaj,</w:t>
      </w:r>
      <w:r>
        <w:rPr>
          <w:spacing w:val="-7"/>
        </w:rPr>
        <w:t xml:space="preserve"> </w:t>
      </w:r>
      <w:r>
        <w:rPr/>
        <w:t>typ,</w:t>
      </w:r>
      <w:r>
        <w:rPr>
          <w:spacing w:val="-8"/>
        </w:rPr>
        <w:t xml:space="preserve"> </w:t>
      </w:r>
      <w:r>
        <w:rPr/>
        <w:t>nazwa,</w:t>
      </w:r>
      <w:r>
        <w:rPr>
          <w:spacing w:val="-6"/>
        </w:rPr>
        <w:t xml:space="preserve"> </w:t>
      </w:r>
      <w:r>
        <w:rPr/>
        <w:t>sposób</w:t>
      </w:r>
      <w:r>
        <w:rPr>
          <w:spacing w:val="-7"/>
        </w:rPr>
        <w:t xml:space="preserve"> </w:t>
      </w:r>
      <w:r>
        <w:rPr/>
        <w:t>działania</w:t>
      </w:r>
      <w:r>
        <w:rPr>
          <w:spacing w:val="-7"/>
        </w:rPr>
        <w:t xml:space="preserve"> </w:t>
      </w:r>
      <w:r>
        <w:rPr/>
        <w:t>oczyszczalni,</w:t>
      </w:r>
      <w:r>
        <w:rPr>
          <w:spacing w:val="-6"/>
        </w:rPr>
        <w:t xml:space="preserve"> </w:t>
      </w:r>
      <w:r>
        <w:rPr/>
        <w:t>wydajność,</w:t>
      </w:r>
      <w:r>
        <w:rPr>
          <w:spacing w:val="-6"/>
        </w:rPr>
        <w:t xml:space="preserve"> </w:t>
      </w:r>
      <w:r>
        <w:rPr/>
        <w:t>zgodność</w:t>
      </w:r>
      <w:r>
        <w:rPr>
          <w:spacing w:val="-7"/>
        </w:rPr>
        <w:t xml:space="preserve"> </w:t>
      </w:r>
      <w:r>
        <w:rPr/>
        <w:t>z</w:t>
      </w:r>
      <w:r>
        <w:rPr>
          <w:spacing w:val="-6"/>
        </w:rPr>
        <w:t xml:space="preserve"> </w:t>
      </w:r>
      <w:r>
        <w:rPr/>
        <w:t>normą,</w:t>
      </w:r>
      <w:r>
        <w:rPr>
          <w:spacing w:val="-6"/>
        </w:rPr>
        <w:t xml:space="preserve"> </w:t>
      </w:r>
      <w:r>
        <w:rPr/>
        <w:t>przepustowość</w:t>
      </w:r>
      <w:r>
        <w:rPr>
          <w:spacing w:val="2"/>
        </w:rPr>
        <w:t xml:space="preserve"> </w:t>
      </w:r>
      <w:r>
        <w:rPr>
          <w:spacing w:val="-2"/>
        </w:rPr>
        <w:t>oczyszczalni)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78" w:leader="none"/>
          <w:tab w:val="left" w:pos="8009" w:leader="dot"/>
        </w:tabs>
        <w:spacing w:before="121" w:after="0"/>
        <w:ind w:hanging="238" w:left="37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szacunkowy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koszt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inwestycji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zł.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67" w:leader="none"/>
          <w:tab w:val="left" w:pos="7937" w:leader="dot"/>
        </w:tabs>
        <w:spacing w:before="119" w:after="0"/>
        <w:ind w:hanging="227" w:left="3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planowany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termin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realizacji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(d/m/r)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0" w:leader="none"/>
        </w:tabs>
        <w:spacing w:before="121" w:after="0"/>
        <w:ind w:hanging="220" w:left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Przyznaną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dotację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2"/>
        </w:rPr>
        <w:t>proszę:</w:t>
      </w:r>
    </w:p>
    <w:p>
      <w:pPr>
        <w:pStyle w:val="ListParagraph"/>
        <w:tabs>
          <w:tab w:val="clear" w:pos="720"/>
          <w:tab w:val="left" w:pos="367" w:leader="none"/>
          <w:tab w:val="left" w:pos="9347" w:leader="dot"/>
        </w:tabs>
        <w:spacing w:before="120" w:after="0"/>
        <w:ind w:hanging="0" w:left="3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przekazać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konto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bankowe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numerze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,</w:t>
      </w:r>
    </w:p>
    <w:p>
      <w:pPr>
        <w:pStyle w:val="Normal"/>
        <w:tabs>
          <w:tab w:val="clear" w:pos="720"/>
          <w:tab w:val="left" w:pos="9250" w:leader="dot"/>
        </w:tabs>
        <w:spacing w:before="119" w:after="200"/>
        <w:ind w:left="369"/>
        <w:contextualSpacing w:val="false"/>
        <w:rPr>
          <w:rFonts w:ascii="Times New Roman" w:hAnsi="Times New Roman"/>
        </w:rPr>
      </w:pPr>
      <w:r>
        <w:rPr>
          <w:sz w:val="22"/>
        </w:rPr>
        <w:t>stanowiące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własność…</w:t>
      </w:r>
      <w:r>
        <w:rPr>
          <w:sz w:val="22"/>
        </w:rPr>
        <w:tab/>
      </w:r>
      <w:r>
        <w:rPr>
          <w:spacing w:val="-10"/>
          <w:sz w:val="22"/>
        </w:rPr>
        <w:t>*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0" w:leader="none"/>
        </w:tabs>
        <w:spacing w:before="117" w:after="0"/>
        <w:ind w:hanging="220" w:left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Oświadczam,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5"/>
        </w:rPr>
        <w:t>że:</w:t>
      </w:r>
    </w:p>
    <w:p>
      <w:pPr>
        <w:pStyle w:val="Normal"/>
        <w:spacing w:before="1" w:after="200"/>
        <w:ind w:left="140"/>
        <w:contextualSpacing w:val="false"/>
        <w:rPr>
          <w:rFonts w:ascii="Times New Roman" w:hAnsi="Times New Roman"/>
        </w:rPr>
      </w:pPr>
      <w:r>
        <w:rPr>
          <w:sz w:val="22"/>
        </w:rPr>
        <w:t>1) zapoznałem/am* się z Regulaminem udzielania i rozliczania dotacji celowej na dofinansowanie kosztów budowy przydomowych oczyszczalni ścieków realizowanych na terenie Gminy Chełmiec;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38" w:leader="none"/>
        </w:tabs>
        <w:ind w:hanging="0" w:left="140" w:right="146"/>
        <w:jc w:val="left"/>
        <w:rPr/>
      </w:pPr>
      <w:r>
        <w:rPr>
          <w:rFonts w:ascii="Times New Roman" w:hAnsi="Times New Roman"/>
        </w:rPr>
        <w:t>posiadam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tytuł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prawny do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nieruchomości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(jestem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właścicielem/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współwłaścicielem,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użytkownikiem wieczystym, władającym) w/w działki;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38" w:leader="none"/>
        </w:tabs>
        <w:ind w:hanging="0" w:left="140" w:right="14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33" w:leader="none"/>
        </w:tabs>
        <w:ind w:hanging="0" w:left="140" w:right="14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nie korzystałem/am* dotychczas z dofinansowania budowy przydomowej oczyszczalni ścieków na w/w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>działce.</w:t>
      </w:r>
      <w:r>
        <w:rPr>
          <w:sz w:val="14"/>
        </w:rPr>
        <w:t xml:space="preserve">                                                                                                                                          </w:t>
      </w:r>
    </w:p>
    <w:p>
      <w:pPr>
        <w:sectPr>
          <w:type w:val="nextPage"/>
          <w:pgSz w:w="11906" w:h="16838"/>
          <w:pgMar w:left="992" w:right="992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52"/>
        <w:ind w:right="639"/>
        <w:jc w:val="left"/>
        <w:rPr/>
      </w:pPr>
      <w:r>
        <w:rPr>
          <w:sz w:val="22"/>
        </w:rPr>
        <w:t xml:space="preserve">                       </w:t>
      </w:r>
      <w:r>
        <w:rPr>
          <w:sz w:val="22"/>
        </w:rPr>
        <w:tab/>
        <w:tab/>
        <w:t xml:space="preserve">  </w:t>
        <w:tab/>
        <w:tab/>
        <w:tab/>
      </w:r>
    </w:p>
    <w:p>
      <w:pPr>
        <w:pStyle w:val="Normal"/>
        <w:spacing w:lineRule="exact" w:line="252"/>
        <w:ind w:right="639"/>
        <w:jc w:val="left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lineRule="exact" w:line="252"/>
        <w:ind w:right="639"/>
        <w:jc w:val="right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BodyText"/>
        <w:rPr>
          <w:spacing w:val="-2"/>
        </w:rPr>
      </w:pPr>
      <w:r>
        <w:rPr>
          <w:spacing w:val="-2"/>
        </w:rPr>
        <w:t xml:space="preserve">                                                                </w:t>
      </w:r>
    </w:p>
    <w:p>
      <w:pPr>
        <w:pStyle w:val="BodyText"/>
        <w:jc w:val="right"/>
        <w:rPr/>
      </w:pPr>
      <w:r>
        <w:rPr>
          <w:spacing w:val="-2"/>
        </w:rPr>
        <w:t xml:space="preserve">            </w:t>
      </w:r>
      <w:r>
        <w:rPr>
          <w:spacing w:val="-2"/>
          <w:sz w:val="22"/>
          <w:szCs w:val="22"/>
        </w:rPr>
        <w:t xml:space="preserve">        </w:t>
      </w:r>
      <w:r>
        <w:rPr>
          <w:spacing w:val="-2"/>
          <w:sz w:val="22"/>
          <w:szCs w:val="22"/>
        </w:rPr>
        <w:t>podpis wnioskodawcy ……………………...</w:t>
      </w:r>
    </w:p>
    <w:p>
      <w:pPr>
        <w:pStyle w:val="BodyText"/>
        <w:rPr>
          <w:spacing w:val="-2"/>
        </w:rPr>
      </w:pPr>
      <w:r>
        <w:rPr>
          <w:spacing w:val="-2"/>
        </w:rPr>
      </w:r>
    </w:p>
    <w:p>
      <w:pPr>
        <w:sectPr>
          <w:type w:val="continuous"/>
          <w:pgSz w:w="11906" w:h="16838"/>
          <w:pgMar w:left="992" w:right="992" w:gutter="0" w:header="0" w:top="760" w:footer="0" w:bottom="280"/>
          <w:cols w:num="2" w:equalWidth="false" w:sep="false">
            <w:col w:w="5877" w:space="714"/>
            <w:col w:w="3330"/>
          </w:cols>
          <w:formProt w:val="false"/>
          <w:textDirection w:val="lrTb"/>
          <w:docGrid w:type="default" w:linePitch="100" w:charSpace="0"/>
        </w:sectPr>
      </w:pPr>
    </w:p>
    <w:p>
      <w:pPr>
        <w:pStyle w:val="ListParagraph"/>
        <w:rPr>
          <w:spacing w:val="-2"/>
        </w:rPr>
      </w:pPr>
      <w:r>
        <w:rPr>
          <w:spacing w:val="-2"/>
        </w:rPr>
      </w:r>
    </w:p>
    <w:p>
      <w:pPr>
        <w:pStyle w:val="ListParagraph"/>
        <w:rPr>
          <w:spacing w:val="-2"/>
        </w:rPr>
      </w:pPr>
      <w:r>
        <w:rPr>
          <w:spacing w:val="-2"/>
        </w:rPr>
      </w:r>
    </w:p>
    <w:p>
      <w:pPr>
        <w:pStyle w:val="ListParagraph"/>
        <w:rPr>
          <w:spacing w:val="-2"/>
        </w:rPr>
      </w:pPr>
      <w:r>
        <w:rPr>
          <w:spacing w:val="-2"/>
        </w:rPr>
      </w:r>
    </w:p>
    <w:p>
      <w:pPr>
        <w:pStyle w:val="ListParagraph"/>
        <w:rPr>
          <w:spacing w:val="-2"/>
        </w:rPr>
      </w:pPr>
      <w:r>
        <w:rPr>
          <w:rFonts w:ascii="Times New Roman" w:hAnsi="Times New Roman"/>
          <w:spacing w:val="-2"/>
          <w:sz w:val="20"/>
        </w:rPr>
        <w:t>Załączniki:</w:t>
      </w:r>
    </w:p>
    <w:p>
      <w:pPr>
        <w:pStyle w:val="ListParagraph"/>
        <w:rPr>
          <w:spacing w:val="-2"/>
        </w:rPr>
      </w:pPr>
      <w:r>
        <w:rPr>
          <w:rFonts w:ascii="Times New Roman" w:hAnsi="Times New Roman"/>
          <w:spacing w:val="-2"/>
          <w:sz w:val="20"/>
        </w:rPr>
        <w:t>1)  Dokument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potwierdzający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prawo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dysponowania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nieruchomością.</w:t>
      </w:r>
    </w:p>
    <w:p>
      <w:pPr>
        <w:pStyle w:val="ListParagraph"/>
        <w:tabs>
          <w:tab w:val="clear" w:pos="720"/>
          <w:tab w:val="left" w:pos="847" w:leader="none"/>
        </w:tabs>
        <w:bidi w:val="0"/>
        <w:spacing w:before="1" w:after="0"/>
        <w:ind w:hanging="0" w:left="140" w:right="145"/>
        <w:rPr/>
      </w:pPr>
      <w:r>
        <w:rPr>
          <w:rFonts w:ascii="Times New Roman" w:hAnsi="Times New Roman"/>
          <w:sz w:val="20"/>
        </w:rPr>
        <w:t>2) Pisemna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zgoda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właściciela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lub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właścicieli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nieruchomości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występowania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wnioskiem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udzielenie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dotacji,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zawarcia umowy oraz rozliczenia dotacji.</w:t>
      </w:r>
    </w:p>
    <w:p>
      <w:pPr>
        <w:pStyle w:val="ListParagraph"/>
        <w:tabs>
          <w:tab w:val="clear" w:pos="720"/>
          <w:tab w:val="left" w:pos="895" w:leader="none"/>
        </w:tabs>
        <w:bidi w:val="0"/>
        <w:ind w:hanging="0" w:left="140" w:right="146"/>
        <w:rPr/>
      </w:pPr>
      <w:r>
        <w:rPr>
          <w:rFonts w:ascii="Times New Roman" w:hAnsi="Times New Roman"/>
          <w:sz w:val="20"/>
        </w:rPr>
        <w:t>3) Kopia prawomocnego pozwolenia na budowę obejmującego budowę budynku mieszkalnego oraz przydomowej oczyszczalni ścieków lub kopia potwierdzonego zgłoszenia budowy przydomowej biologicznej oczyszczalni ścieków przy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istniejącym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budynku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mieszkalnym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wraz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zaświadczeniem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Starosty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Nowosądeckiego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braku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wniesienia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sprzeciwu do złożonego zgłoszenia.</w:t>
      </w:r>
    </w:p>
    <w:p>
      <w:pPr>
        <w:pStyle w:val="ListParagraph"/>
        <w:tabs>
          <w:tab w:val="clear" w:pos="720"/>
          <w:tab w:val="left" w:pos="895" w:leader="none"/>
        </w:tabs>
        <w:bidi w:val="0"/>
        <w:ind w:hanging="0" w:left="140" w:right="146"/>
        <w:rPr/>
      </w:pPr>
      <w:r>
        <w:rPr>
          <w:rFonts w:ascii="Times New Roman" w:hAnsi="Times New Roman"/>
          <w:sz w:val="20"/>
        </w:rPr>
        <w:t>4) Kopia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mapy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(planu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zagospodarowania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terenu)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naniesioną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lokalizacją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oczyszczalni.</w:t>
      </w:r>
    </w:p>
    <w:p>
      <w:pPr>
        <w:pStyle w:val="ListParagraph"/>
        <w:tabs>
          <w:tab w:val="clear" w:pos="720"/>
          <w:tab w:val="left" w:pos="895" w:leader="none"/>
        </w:tabs>
        <w:bidi w:val="0"/>
        <w:ind w:hanging="0" w:left="140" w:right="146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5) Zaświadczenie z  ZGKM o położeniu nieruchomości w obszarze aglomeracji oraz o braku możliwości podłączenia do sieci kanalizacyjnej. </w:t>
      </w:r>
    </w:p>
    <w:p>
      <w:pPr>
        <w:pStyle w:val="ListParagraph"/>
        <w:rPr/>
      </w:pPr>
      <w:r>
        <w:rPr/>
        <w:t xml:space="preserve">                                                </w:t>
      </w:r>
      <w:r>
        <w:rPr>
          <w:spacing w:val="-2"/>
        </w:rPr>
        <w:t xml:space="preserve">                                   </w:t>
      </w:r>
    </w:p>
    <w:p>
      <w:pPr>
        <w:pStyle w:val="BodyText"/>
        <w:rPr>
          <w:spacing w:val="-2"/>
        </w:rPr>
      </w:pPr>
      <w:r>
        <w:rPr>
          <w:spacing w:val="-2"/>
        </w:rPr>
      </w:r>
    </w:p>
    <w:p>
      <w:pPr>
        <w:pStyle w:val="BodyText"/>
        <w:jc w:val="right"/>
        <w:rPr>
          <w:spacing w:val="-2"/>
        </w:rPr>
      </w:pPr>
      <w:r>
        <w:rPr>
          <w:spacing w:val="-2"/>
        </w:rPr>
      </w:r>
    </w:p>
    <w:p>
      <w:pPr>
        <w:pStyle w:val="BodyText"/>
        <w:jc w:val="right"/>
        <w:rPr>
          <w:spacing w:val="-2"/>
        </w:rPr>
      </w:pPr>
      <w:r>
        <w:rPr>
          <w:spacing w:val="-2"/>
        </w:rPr>
      </w:r>
    </w:p>
    <w:p>
      <w:pPr>
        <w:sectPr>
          <w:type w:val="continuous"/>
          <w:pgSz w:w="11906" w:h="16838"/>
          <w:pgMar w:left="992" w:right="992" w:gutter="0" w:header="0" w:top="76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jc w:val="left"/>
        <w:rPr/>
      </w:pPr>
      <w:r>
        <w:rPr/>
        <w:t xml:space="preserve">                                                                         </w:t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spacing w:before="71" w:after="140"/>
        <w:ind w:firstLine="709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firstLine="709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firstLine="709" w:left="-709" w:right="-46"/>
        <w:contextualSpacing w:val="false"/>
        <w:jc w:val="right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  <w:t xml:space="preserve">        </w:t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</w:r>
    </w:p>
    <w:p>
      <w:pPr>
        <w:pStyle w:val="BodyText"/>
        <w:spacing w:before="71" w:after="140"/>
        <w:ind w:hanging="0" w:left="-709" w:right="-46"/>
        <w:contextualSpacing w:val="false"/>
        <w:jc w:val="center"/>
        <w:rPr/>
      </w:pPr>
      <w:r>
        <w:rPr/>
        <w:t>KLAUZULA</w:t>
      </w:r>
      <w:r>
        <w:rPr>
          <w:spacing w:val="-13"/>
        </w:rPr>
        <w:t xml:space="preserve"> </w:t>
      </w:r>
      <w:r>
        <w:rPr/>
        <w:t>INFORMACYJNA</w:t>
      </w:r>
      <w:r>
        <w:rPr>
          <w:spacing w:val="-12"/>
        </w:rPr>
        <w:t xml:space="preserve"> </w:t>
      </w:r>
      <w:r>
        <w:rPr/>
        <w:t>O</w:t>
      </w:r>
      <w:r>
        <w:rPr>
          <w:spacing w:val="-13"/>
        </w:rPr>
        <w:t xml:space="preserve"> </w:t>
      </w:r>
      <w:r>
        <w:rPr/>
        <w:t>PRZETWARZANIU</w:t>
      </w:r>
      <w:r>
        <w:rPr>
          <w:spacing w:val="-12"/>
        </w:rPr>
        <w:t xml:space="preserve"> </w:t>
      </w:r>
      <w:r>
        <w:rPr/>
        <w:t>DANYCH</w:t>
      </w:r>
      <w:r>
        <w:rPr>
          <w:spacing w:val="-13"/>
        </w:rPr>
        <w:t xml:space="preserve"> </w:t>
      </w:r>
      <w:r>
        <w:rPr/>
        <w:t>OSOBOWYCH W GMINIE CHEŁMIEC</w:t>
      </w:r>
    </w:p>
    <w:p>
      <w:pPr>
        <w:pStyle w:val="Normal"/>
        <w:ind w:left="116"/>
        <w:jc w:val="both"/>
        <w:rPr/>
      </w:pPr>
      <w:r>
        <w:rPr>
          <w:i/>
          <w:sz w:val="20"/>
          <w:szCs w:val="20"/>
        </w:rPr>
        <w:t>Zgodnie</w:t>
      </w:r>
      <w:r>
        <w:rPr>
          <w:i/>
          <w:spacing w:val="37"/>
          <w:sz w:val="20"/>
          <w:szCs w:val="20"/>
        </w:rPr>
        <w:t xml:space="preserve"> </w:t>
      </w:r>
      <w:r>
        <w:rPr>
          <w:i/>
          <w:sz w:val="20"/>
          <w:szCs w:val="20"/>
        </w:rPr>
        <w:t>z</w:t>
      </w:r>
      <w:r>
        <w:rPr>
          <w:i/>
          <w:spacing w:val="89"/>
          <w:sz w:val="20"/>
          <w:szCs w:val="20"/>
        </w:rPr>
        <w:t xml:space="preserve"> </w:t>
      </w:r>
      <w:r>
        <w:rPr>
          <w:i/>
          <w:sz w:val="20"/>
          <w:szCs w:val="20"/>
        </w:rPr>
        <w:t>art.</w:t>
      </w:r>
      <w:r>
        <w:rPr>
          <w:i/>
          <w:spacing w:val="90"/>
          <w:sz w:val="20"/>
          <w:szCs w:val="20"/>
        </w:rPr>
        <w:t xml:space="preserve"> </w:t>
      </w:r>
      <w:r>
        <w:rPr>
          <w:i/>
          <w:sz w:val="20"/>
          <w:szCs w:val="20"/>
        </w:rPr>
        <w:t>13</w:t>
      </w:r>
      <w:r>
        <w:rPr>
          <w:i/>
          <w:spacing w:val="91"/>
          <w:sz w:val="20"/>
          <w:szCs w:val="20"/>
        </w:rPr>
        <w:t xml:space="preserve"> </w:t>
      </w:r>
      <w:r>
        <w:rPr>
          <w:i/>
          <w:sz w:val="20"/>
          <w:szCs w:val="20"/>
        </w:rPr>
        <w:t>Rozporządzenia</w:t>
      </w:r>
      <w:r>
        <w:rPr>
          <w:i/>
          <w:spacing w:val="90"/>
          <w:sz w:val="20"/>
          <w:szCs w:val="20"/>
        </w:rPr>
        <w:t xml:space="preserve"> </w:t>
      </w:r>
      <w:r>
        <w:rPr>
          <w:i/>
          <w:sz w:val="20"/>
          <w:szCs w:val="20"/>
        </w:rPr>
        <w:t>Parlamentu</w:t>
      </w:r>
      <w:r>
        <w:rPr>
          <w:i/>
          <w:spacing w:val="89"/>
          <w:sz w:val="20"/>
          <w:szCs w:val="20"/>
        </w:rPr>
        <w:t xml:space="preserve"> </w:t>
      </w:r>
      <w:r>
        <w:rPr>
          <w:i/>
          <w:sz w:val="20"/>
          <w:szCs w:val="20"/>
        </w:rPr>
        <w:t>Europejskiego</w:t>
      </w:r>
      <w:r>
        <w:rPr>
          <w:i/>
          <w:spacing w:val="90"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>
        <w:rPr>
          <w:i/>
          <w:spacing w:val="90"/>
          <w:sz w:val="20"/>
          <w:szCs w:val="20"/>
        </w:rPr>
        <w:t xml:space="preserve"> </w:t>
      </w:r>
      <w:r>
        <w:rPr>
          <w:i/>
          <w:sz w:val="20"/>
          <w:szCs w:val="20"/>
        </w:rPr>
        <w:t>Rady</w:t>
      </w:r>
      <w:r>
        <w:rPr>
          <w:i/>
          <w:spacing w:val="90"/>
          <w:sz w:val="20"/>
          <w:szCs w:val="20"/>
        </w:rPr>
        <w:t xml:space="preserve"> </w:t>
      </w:r>
      <w:r>
        <w:rPr>
          <w:i/>
          <w:sz w:val="20"/>
          <w:szCs w:val="20"/>
        </w:rPr>
        <w:t>(UE)</w:t>
      </w:r>
      <w:r>
        <w:rPr>
          <w:i/>
          <w:spacing w:val="92"/>
          <w:sz w:val="20"/>
          <w:szCs w:val="20"/>
        </w:rPr>
        <w:t xml:space="preserve"> </w:t>
      </w:r>
      <w:r>
        <w:rPr>
          <w:i/>
          <w:sz w:val="20"/>
          <w:szCs w:val="20"/>
        </w:rPr>
        <w:t>2016/679</w:t>
      </w:r>
      <w:r>
        <w:rPr>
          <w:i/>
          <w:spacing w:val="92"/>
          <w:sz w:val="20"/>
          <w:szCs w:val="20"/>
        </w:rPr>
        <w:t xml:space="preserve">                         </w:t>
      </w:r>
      <w:r>
        <w:rPr>
          <w:i/>
          <w:sz w:val="20"/>
          <w:szCs w:val="20"/>
        </w:rPr>
        <w:t>z</w:t>
      </w:r>
      <w:r>
        <w:rPr>
          <w:i/>
          <w:spacing w:val="89"/>
          <w:sz w:val="20"/>
          <w:szCs w:val="20"/>
        </w:rPr>
        <w:t xml:space="preserve"> </w:t>
      </w:r>
      <w:r>
        <w:rPr>
          <w:i/>
          <w:sz w:val="20"/>
          <w:szCs w:val="20"/>
        </w:rPr>
        <w:t>dnia 27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kwietnia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2016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r.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w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sprawie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ochrony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osób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fizycznych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w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związku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z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przetwarzaniem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danych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osobowych i w sprawie swobodnego przepływu takich danych oraz uchylenia dyrektywy 95/46/WE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(zwane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w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dalszej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części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„RODO”)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informuje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się,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iż:</w:t>
      </w:r>
    </w:p>
    <w:p>
      <w:pPr>
        <w:pStyle w:val="Normal"/>
        <w:numPr>
          <w:ilvl w:val="0"/>
          <w:numId w:val="1"/>
        </w:numPr>
        <w:jc w:val="both"/>
        <w:rPr/>
      </w:pPr>
      <w:bookmarkStart w:id="0" w:name="_Hlk166493406"/>
      <w:r>
        <w:rPr>
          <w:sz w:val="20"/>
          <w:szCs w:val="20"/>
        </w:rPr>
        <w:t xml:space="preserve">Administratorem Twoich danych osobowych jest </w:t>
      </w:r>
      <w:r>
        <w:rPr>
          <w:b/>
          <w:bCs/>
          <w:sz w:val="20"/>
          <w:szCs w:val="20"/>
        </w:rPr>
        <w:t xml:space="preserve">Gmina Chełmiec, </w:t>
      </w:r>
      <w:r>
        <w:rPr>
          <w:sz w:val="20"/>
          <w:szCs w:val="20"/>
        </w:rPr>
        <w:t>zwana</w:t>
      </w:r>
      <w:bookmarkStart w:id="1" w:name="_GoBack"/>
      <w:bookmarkEnd w:id="1"/>
      <w:r>
        <w:rPr>
          <w:sz w:val="20"/>
          <w:szCs w:val="20"/>
        </w:rPr>
        <w:t xml:space="preserve"> dalej „Administratorem”.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Możesz skontaktować się z Administratorem pisząc na adres: Urząd Gminy Chełmiec,                              ul.  Papieska 2, 33-395 Chełmiec lub telefonując pod numer 18 548 02 10, </w:t>
      </w:r>
      <w:r>
        <w:rPr>
          <w:rStyle w:val="NagwekZnak"/>
          <w:color w:val="3B3B3E"/>
          <w:sz w:val="20"/>
          <w:szCs w:val="20"/>
          <w:shd w:fill="FFFFFF" w:val="clear"/>
        </w:rPr>
        <w:t>ePuap</w:t>
      </w:r>
      <w:r>
        <w:rPr>
          <w:rStyle w:val="Strong"/>
          <w:b w:val="false"/>
          <w:bCs w:val="false"/>
          <w:color w:val="3B3B3E"/>
          <w:sz w:val="20"/>
          <w:szCs w:val="20"/>
          <w:shd w:fill="FFFFFF" w:val="clear"/>
        </w:rPr>
        <w:t xml:space="preserve">/1l931bkbhg/SkrytkaESP. </w:t>
      </w:r>
      <w:r>
        <w:rPr>
          <w:sz w:val="20"/>
          <w:szCs w:val="20"/>
        </w:rPr>
        <w:t xml:space="preserve"> Możesz się również skontaktować z Administratorem za pośrednictwem powołanego przez niego Inspektora Ochrony Danych pisząc na adres email:</w:t>
      </w:r>
      <w:bookmarkEnd w:id="0"/>
      <w:r>
        <w:rPr>
          <w:sz w:val="20"/>
          <w:szCs w:val="20"/>
        </w:rPr>
        <w:t xml:space="preserve"> </w:t>
      </w:r>
      <w:hyperlink r:id="rId2">
        <w:r>
          <w:rPr>
            <w:rStyle w:val="Hyperlink"/>
            <w:sz w:val="20"/>
            <w:szCs w:val="20"/>
          </w:rPr>
          <w:t>iod@chelmiec.pl</w:t>
        </w:r>
      </w:hyperlink>
      <w:r>
        <w:rPr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Pani/Pana dane osobowe będą przetwarzane w związku ze złożeniem wniosku o</w:t>
      </w:r>
      <w:r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udzielenie</w:t>
      </w:r>
      <w:r>
        <w:rPr>
          <w:rFonts w:ascii="Times New Roman" w:hAnsi="Times New Roman"/>
          <w:b w:val="false"/>
          <w:bCs w:val="false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dotacji</w:t>
      </w:r>
      <w:r>
        <w:rPr>
          <w:rFonts w:ascii="Times New Roman" w:hAnsi="Times New Roman"/>
          <w:b w:val="false"/>
          <w:bCs w:val="false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celowej</w:t>
      </w:r>
      <w:r>
        <w:rPr>
          <w:rFonts w:ascii="Times New Roman" w:hAnsi="Times New Roman"/>
          <w:b w:val="false"/>
          <w:bCs w:val="false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z</w:t>
      </w:r>
      <w:r>
        <w:rPr>
          <w:rFonts w:ascii="Times New Roman" w:hAnsi="Times New Roman"/>
          <w:b w:val="false"/>
          <w:bCs w:val="false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budżetu</w:t>
      </w:r>
      <w:r>
        <w:rPr>
          <w:rFonts w:ascii="Times New Roman" w:hAnsi="Times New Roman"/>
          <w:b w:val="false"/>
          <w:bCs w:val="false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Gminy</w:t>
      </w:r>
      <w:r>
        <w:rPr>
          <w:rFonts w:ascii="Times New Roman" w:hAnsi="Times New Roman"/>
          <w:b w:val="false"/>
          <w:bCs w:val="false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Chełmiec</w:t>
      </w:r>
      <w:r>
        <w:rPr>
          <w:rFonts w:ascii="Times New Roman" w:hAnsi="Times New Roman"/>
          <w:b w:val="false"/>
          <w:bCs w:val="false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na</w:t>
      </w:r>
      <w:r>
        <w:rPr>
          <w:rFonts w:ascii="Times New Roman" w:hAnsi="Times New Roman"/>
          <w:b w:val="false"/>
          <w:bCs w:val="false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budowę</w:t>
      </w:r>
      <w:r>
        <w:rPr>
          <w:rFonts w:ascii="Times New Roman" w:hAnsi="Times New Roman"/>
          <w:b w:val="false"/>
          <w:bCs w:val="false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przydomowej oczyszczalni </w:t>
      </w:r>
      <w:r>
        <w:rPr>
          <w:rFonts w:ascii="Times New Roman" w:hAnsi="Times New Roman"/>
          <w:b w:val="false"/>
          <w:bCs w:val="false"/>
          <w:spacing w:val="-2"/>
          <w:sz w:val="20"/>
          <w:szCs w:val="20"/>
        </w:rPr>
        <w:t>ścieków</w:t>
      </w:r>
      <w:r>
        <w:rPr>
          <w:rFonts w:ascii="Times New Roman" w:hAnsi="Times New Roman"/>
          <w:sz w:val="20"/>
          <w:szCs w:val="20"/>
        </w:rPr>
        <w:t xml:space="preserve"> a następnie przygotowaniem umowy dotyczącej ww. sprawy.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2" w:leader="none"/>
        </w:tabs>
        <w:ind w:hanging="360" w:left="476" w:right="14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Państwa dane osobowe przetwarzane są na podstawie: </w:t>
      </w:r>
      <w:r>
        <w:rPr>
          <w:rFonts w:ascii="Times New Roman" w:hAnsi="Times New Roman"/>
          <w:b/>
          <w:sz w:val="20"/>
        </w:rPr>
        <w:t xml:space="preserve">a) </w:t>
      </w:r>
      <w:r>
        <w:rPr>
          <w:rFonts w:ascii="Times New Roman" w:hAnsi="Times New Roman"/>
          <w:sz w:val="20"/>
        </w:rPr>
        <w:t xml:space="preserve">art. 6 ust.1 lit a) RODO, tj. zgoda wyrażona w celu realizacji zadań związanych z rozpatrzeniem wniosku o zawarcie umowy, </w:t>
      </w:r>
      <w:r>
        <w:rPr>
          <w:rFonts w:ascii="Times New Roman" w:hAnsi="Times New Roman"/>
          <w:b/>
          <w:sz w:val="20"/>
        </w:rPr>
        <w:t>b)</w:t>
      </w:r>
      <w:r>
        <w:rPr>
          <w:rFonts w:ascii="Times New Roman" w:hAnsi="Times New Roman"/>
          <w:sz w:val="20"/>
        </w:rPr>
        <w:t xml:space="preserve"> art.6 ust. 1 lit b) i c) RODO zawarcia i realizacji umowy, rozliczenia umowy, archiwizacji oraz dochodzenia roszczeń wynikających z przepisów prawa cywilnego (jeśli się takie pojawią) w ramach regulaminu udzielania dotacji celowych dla osób fizycznych ze środków budżetu Gminy Chełmiec na budowę przydomowej oczyszczalni ścieków , stanowiącego załącznik nr 1 do Uchwały nr  XXVIII/1290/2026 Rady Gminy w Chełmcu z dnia  26 marca 2026 r.</w:t>
      </w:r>
    </w:p>
    <w:p>
      <w:pPr>
        <w:pStyle w:val="ListParagraph"/>
        <w:numPr>
          <w:ilvl w:val="0"/>
          <w:numId w:val="1"/>
        </w:numPr>
        <w:ind w:hanging="360" w:left="476" w:right="117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Podanie danych osobowych jest niezbędne w celu zawarcia i realizacji umowy, o której mowa                                     w pkt. 3 i 4. Brak podania wszystkich danych w złożonym wniosku skutkuje odmową przygotowania i podpisania umowy.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Pani/Pana dane osobowe będą przechowywane przez okres niezbędny do realizacji celów określonych w pkt 3 i 4, a po tym czasie przez okres archiwizacyjny wynikający z przepisów prawa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W związku z przetwarzaniem danych osobowych w celach, o których mowa w pkt 3 i 4, odbiorcami Pani/Pana danych osobowych mogą być: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 Urzędem Gminy Chełmiec przetwarzają dane osobowe na zlecenie Administratora.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Przysługuje Pani/Panu, z wyjątkami zastrzeżonymi przepisami prawa, możliwość: • dostępu do danych osobowych jej/jego dotyczących oraz otrzymania ich kopii, • żądania sprostowania danych osobowych, • usunięcia lub ograniczenia przetwarzania danych osobowych, • wniesienia sprzeciwu wobec przetwarzania danych osobowych.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/>
      </w:pPr>
      <w:r>
        <w:rPr>
          <w:rFonts w:ascii="Times New Roman" w:hAnsi="Times New Roman"/>
          <w:sz w:val="20"/>
          <w:szCs w:val="20"/>
        </w:rPr>
        <w:t xml:space="preserve">Z powyższych uprawnień można skorzystać w siedzibie Administratora, kierując korespondencję                              na adres Administratora lub drogą elektroniczną pisząc na adres: </w:t>
      </w:r>
      <w:hyperlink r:id="rId3">
        <w:r>
          <w:rPr>
            <w:rStyle w:val="Hyperlink"/>
            <w:rFonts w:ascii="Times New Roman" w:hAnsi="Times New Roman"/>
            <w:sz w:val="20"/>
            <w:szCs w:val="20"/>
          </w:rPr>
          <w:t>iod@chelmiec.pl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Przysługuje Państwu prawo wniesienia skargi do organu nadzorczego na niezgodne z prawem przetwarzanie Państwa danych osobowych. Organem właściwym do jej rozpatrzenia jest Prezes Urzędu Ochrony Danych Osobowych, ul. Moniuszki 1A, 00-014 Warszawa.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Przetwarzanie danych osobowych nie podlega zautomatyzowanemu podejmowaniu decyzji oraz profilowaniu.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Dane nie będą przekazywane do państw trzecich ani organizacji międzynarodowych.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hanging="360" w:left="476" w:right="115"/>
        <w:rPr>
          <w:rFonts w:ascii="Times New Roman" w:hAnsi="Times New Roman"/>
        </w:rPr>
      </w:pPr>
      <w:bookmarkStart w:id="2" w:name="_Hlk183509253"/>
      <w:r>
        <w:rPr>
          <w:rFonts w:ascii="Times New Roman" w:hAnsi="Times New Roman"/>
          <w:sz w:val="20"/>
          <w:szCs w:val="20"/>
        </w:rPr>
        <w:t>O szczegółach podstawy gromadzenia danych osobowych, obowiązku lub dobrowolności ich podania informowani Państwo będziecie przez merytoryczną komórkę Administratora prowadzącą przetwarzanie oraz inspektora ochrony danych.</w:t>
      </w:r>
      <w:bookmarkEnd w:id="2"/>
    </w:p>
    <w:p>
      <w:pPr>
        <w:pStyle w:val="Normal"/>
        <w:spacing w:before="16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</w:t>
      </w:r>
    </w:p>
    <w:p>
      <w:pPr>
        <w:pStyle w:val="BodyText"/>
        <w:spacing w:before="71" w:after="140"/>
        <w:ind w:hanging="142" w:left="3544" w:right="800"/>
        <w:contextualSpacing w:val="false"/>
        <w:jc w:val="both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</w:t>
      </w:r>
    </w:p>
    <w:p>
      <w:pPr>
        <w:pStyle w:val="Normal"/>
        <w:spacing w:before="25" w:after="0"/>
        <w:ind w:left="3544"/>
        <w:contextualSpacing w:val="false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spacing w:before="25" w:after="0"/>
        <w:ind w:left="3544"/>
        <w:contextualSpacing w:val="false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spacing w:before="25" w:after="0"/>
        <w:ind w:left="3544"/>
        <w:contextualSpacing w:val="false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spacing w:before="25" w:after="0"/>
        <w:ind w:left="3544"/>
        <w:contextualSpacing w:val="false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spacing w:before="25" w:after="0"/>
        <w:ind w:left="3544"/>
        <w:contextualSpacing w:val="false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spacing w:before="25" w:after="0"/>
        <w:ind w:left="3544"/>
        <w:contextualSpacing w:val="false"/>
        <w:jc w:val="both"/>
        <w:rPr>
          <w:color w:val="000000"/>
          <w:sz w:val="16"/>
          <w:szCs w:val="16"/>
        </w:rPr>
      </w:pPr>
      <w:r>
        <w:rPr/>
      </w:r>
    </w:p>
    <w:sectPr>
      <w:type w:val="continuous"/>
      <w:pgSz w:w="11906" w:h="16838"/>
      <w:pgMar w:left="992" w:right="992" w:gutter="0" w:header="0" w:top="76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50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9" w:hanging="274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63" w:hanging="27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6" w:hanging="27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0" w:hanging="27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3" w:hanging="27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6" w:hanging="27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0" w:hanging="27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3" w:hanging="27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2"/>
      <w:numFmt w:val="decimal"/>
      <w:lvlText w:val="%1)"/>
      <w:lvlJc w:val="left"/>
      <w:pPr>
        <w:tabs>
          <w:tab w:val="num" w:pos="0"/>
        </w:tabs>
        <w:ind w:left="140" w:hanging="199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19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19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19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19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19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19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19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199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2" w:hanging="22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9" w:hanging="229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2" w:hanging="22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8" w:hanging="22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4" w:hanging="22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1" w:hanging="22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7" w:hanging="22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3" w:hanging="22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9" w:hanging="229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uiPriority w:val="9"/>
    <w:qFormat/>
    <w:rsid w:val="00841cd9"/>
    <w:pPr>
      <w:keepNext w:val="true"/>
      <w:keepLines/>
      <w:spacing w:before="480" w:after="200"/>
      <w:contextualSpacing w:val="false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841cd9"/>
    <w:pPr>
      <w:keepNext w:val="true"/>
      <w:keepLines/>
      <w:spacing w:before="200" w:after="200"/>
      <w:contextualSpacing w:val="false"/>
      <w:outlineLvl w:val="1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841cd9"/>
    <w:pPr>
      <w:keepNext w:val="true"/>
      <w:keepLines/>
      <w:spacing w:before="200" w:after="200"/>
      <w:contextualSpacing w:val="false"/>
      <w:outlineLvl w:val="2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841cd9"/>
    <w:pPr>
      <w:keepNext w:val="true"/>
      <w:keepLines/>
      <w:spacing w:before="200" w:after="200"/>
      <w:contextualSpacing w:val="false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41cd9"/>
    <w:rPr/>
  </w:style>
  <w:style w:type="character" w:styleId="Nagwek1Znak" w:customStyle="1">
    <w:name w:val="Nagłówek 1 Znak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</w:rPr>
  </w:style>
  <w:style w:type="character" w:styleId="Nagwek4Znak" w:customStyle="1">
    <w:name w:val="Nagłówek 4 Znak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PodtytuZnak" w:customStyle="1">
    <w:name w:val="Podtytuł Znak"/>
    <w:basedOn w:val="DefaultParagraphFont"/>
    <w:uiPriority w:val="11"/>
    <w:qFormat/>
    <w:rsid w:val="00841cd9"/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18A303"/>
      <w:spacing w:val="15"/>
      <w:sz w:val="24"/>
      <w:szCs w:val="24"/>
    </w:rPr>
  </w:style>
  <w:style w:type="character" w:styleId="TytuZnak" w:customStyle="1">
    <w:name w:val="Tytuł Znak"/>
    <w:basedOn w:val="DefaultParagraphFont"/>
    <w:uiPriority w:val="10"/>
    <w:qFormat/>
    <w:rsid w:val="00841cd9"/>
    <w:rPr>
      <w:rFonts w:ascii="Arial" w:hAnsi="Arial" w:eastAsia="DejaVu Sans" w:cs="DejaVu Sans" w:asciiTheme="majorHAnsi" w:cstheme="majorBidi" w:eastAsiaTheme="majorEastAsia" w:hAnsiTheme="majorHAnsi"/>
      <w:color w:themeColor="text2" w:themeShade="bf" w:val="000000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InternetLink" w:customStyle="1">
    <w:name w:val="Internet Link"/>
    <w:basedOn w:val="DefaultParagraphFont"/>
    <w:uiPriority w:val="99"/>
    <w:unhideWhenUsed/>
    <w:qFormat/>
    <w:rPr>
      <w:color w:themeColor="hyperlink" w:val="0000EE"/>
      <w:u w:val="single"/>
    </w:rPr>
  </w:style>
  <w:style w:type="character" w:styleId="InternetLink1">
    <w:name w:val="Internet Link1"/>
    <w:basedOn w:val="DefaultParagraphFont"/>
    <w:uiPriority w:val="99"/>
    <w:unhideWhenUsed/>
    <w:qFormat/>
    <w:rsid w:val="002a6af8"/>
    <w:rPr>
      <w:color w:themeColor="hyperlink"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a6af8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2a6af8"/>
    <w:rPr>
      <w:b/>
      <w:bCs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TitleChar">
    <w:name w:val="Title Char"/>
    <w:basedOn w:val="DefaultParagraphFont"/>
    <w:qFormat/>
    <w:rPr>
      <w:rFonts w:ascii="Arial" w:hAnsi="Arial" w:eastAsia="DejaVu Sans" w:cs="DejaVu Sans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Arial" w:hAnsi="Arial" w:eastAsia="DejaVu Sans" w:cs="DejaVu Sans"/>
      <w:i/>
      <w:iCs/>
      <w:color w:themeColor="accent1" w:val="4F81BD"/>
      <w:spacing w:val="15"/>
      <w:sz w:val="24"/>
      <w:szCs w:val="24"/>
    </w:rPr>
  </w:style>
  <w:style w:type="character" w:styleId="Heading4Char">
    <w:name w:val="Heading 4 Char"/>
    <w:basedOn w:val="DefaultParagraphFont"/>
    <w:qFormat/>
    <w:rPr>
      <w:rFonts w:ascii="Arial" w:hAnsi="Arial" w:eastAsia="DejaVu Sans" w:cs="DejaVu Sans"/>
      <w:b/>
      <w:bCs/>
      <w:i/>
      <w:iCs/>
      <w:color w:themeColor="accent1" w:val="4F81BD"/>
    </w:rPr>
  </w:style>
  <w:style w:type="character" w:styleId="Heading3Char">
    <w:name w:val="Heading 3 Char"/>
    <w:basedOn w:val="DefaultParagraphFont"/>
    <w:qFormat/>
    <w:rPr>
      <w:rFonts w:ascii="Arial" w:hAnsi="Arial" w:eastAsia="DejaVu Sans" w:cs="DejaVu Sans"/>
      <w:b/>
      <w:bCs/>
      <w:color w:themeColor="accent1" w:val="4F81BD"/>
    </w:rPr>
  </w:style>
  <w:style w:type="character" w:styleId="Heading2Char">
    <w:name w:val="Heading 2 Char"/>
    <w:basedOn w:val="DefaultParagraphFont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Heading1Char">
    <w:name w:val="Heading 1 Char"/>
    <w:basedOn w:val="DefaultParagraphFont"/>
    <w:qFormat/>
    <w:rPr>
      <w:rFonts w:ascii="Arial" w:hAnsi="Arial" w:eastAsia="DejaVu Sans" w:cs="DejaVu Sans"/>
      <w:b/>
      <w:bCs/>
      <w:color w:themeColor="accent1" w:themeShade="bf" w:val="365F91"/>
      <w:sz w:val="28"/>
      <w:szCs w:val="28"/>
    </w:rPr>
  </w:style>
  <w:style w:type="character" w:styleId="HeaderChar">
    <w:name w:val="Header Char"/>
    <w:basedOn w:val="DefaultParagraphFont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InternetLink20">
    <w:name w:val="Internet Link20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InternetLink23">
    <w:name w:val="Internet Link23"/>
    <w:qFormat/>
    <w:rPr>
      <w:color w:val="000080"/>
      <w:u w:val="single"/>
    </w:rPr>
  </w:style>
  <w:style w:type="character" w:styleId="InternetLink24">
    <w:name w:val="Internet Link24"/>
    <w:qFormat/>
    <w:rPr>
      <w:color w:val="000080"/>
      <w:u w:val="single"/>
    </w:rPr>
  </w:style>
  <w:style w:type="character" w:styleId="InternetLink25">
    <w:name w:val="Internet Link25"/>
    <w:qFormat/>
    <w:rPr>
      <w:color w:val="000080"/>
      <w:u w:val="single"/>
    </w:rPr>
  </w:style>
  <w:style w:type="character" w:styleId="InternetLink26">
    <w:name w:val="Internet Link26"/>
    <w:qFormat/>
    <w:rPr>
      <w:color w:val="000080"/>
      <w:u w:val="single"/>
    </w:rPr>
  </w:style>
  <w:style w:type="character" w:styleId="InternetLink27">
    <w:name w:val="Internet Link27"/>
    <w:qFormat/>
    <w:rPr>
      <w:color w:val="000080"/>
      <w:u w:val="single"/>
    </w:rPr>
  </w:style>
  <w:style w:type="character" w:styleId="InternetLink28">
    <w:name w:val="Internet Link28"/>
    <w:qFormat/>
    <w:rPr>
      <w:color w:val="000080"/>
      <w:u w:val="single"/>
    </w:rPr>
  </w:style>
  <w:style w:type="character" w:styleId="InternetLink29">
    <w:name w:val="Internet Link29"/>
    <w:qFormat/>
    <w:rPr>
      <w:color w:val="000080"/>
      <w:u w:val="single"/>
    </w:rPr>
  </w:style>
  <w:style w:type="character" w:styleId="InternetLink30">
    <w:name w:val="Internet Link30"/>
    <w:qFormat/>
    <w:rPr>
      <w:color w:val="000080"/>
      <w:u w:val="single"/>
    </w:rPr>
  </w:style>
  <w:style w:type="character" w:styleId="InternetLink31">
    <w:name w:val="Internet Link31"/>
    <w:qFormat/>
    <w:rPr>
      <w:color w:val="000080"/>
      <w:u w:val="single"/>
    </w:rPr>
  </w:style>
  <w:style w:type="character" w:styleId="InternetLink32">
    <w:name w:val="Internet Link32"/>
    <w:qFormat/>
    <w:rPr>
      <w:color w:val="000080"/>
      <w:u w:val="single"/>
    </w:rPr>
  </w:style>
  <w:style w:type="character" w:styleId="InternetLink33">
    <w:name w:val="Internet Link33"/>
    <w:qFormat/>
    <w:rPr>
      <w:color w:val="000080"/>
      <w:u w:val="single"/>
    </w:rPr>
  </w:style>
  <w:style w:type="character" w:styleId="InternetLink34">
    <w:name w:val="Internet Link34"/>
    <w:qFormat/>
    <w:rPr>
      <w:color w:val="000080"/>
      <w:u w:val="single"/>
    </w:rPr>
  </w:style>
  <w:style w:type="character" w:styleId="InternetLink35">
    <w:name w:val="Internet Link35"/>
    <w:qFormat/>
    <w:rPr>
      <w:color w:val="000080"/>
      <w:u w:val="single"/>
    </w:rPr>
  </w:style>
  <w:style w:type="character" w:styleId="InternetLink36">
    <w:name w:val="Internet Link36"/>
    <w:qFormat/>
    <w:rPr>
      <w:color w:val="000080"/>
      <w:u w:val="single"/>
    </w:rPr>
  </w:style>
  <w:style w:type="character" w:styleId="InternetLink37">
    <w:name w:val="Internet Link37"/>
    <w:qFormat/>
    <w:rPr>
      <w:color w:val="000080"/>
      <w:u w:val="single"/>
    </w:rPr>
  </w:style>
  <w:style w:type="character" w:styleId="InternetLink38">
    <w:name w:val="Internet Link38"/>
    <w:qFormat/>
    <w:rPr>
      <w:color w:val="000080"/>
      <w:u w:val="single"/>
    </w:rPr>
  </w:style>
  <w:style w:type="character" w:styleId="InternetLink39">
    <w:name w:val="Internet Link39"/>
    <w:qFormat/>
    <w:rPr>
      <w:color w:val="000080"/>
      <w:u w:val="single"/>
    </w:rPr>
  </w:style>
  <w:style w:type="character" w:styleId="InternetLink40">
    <w:name w:val="Internet Link40"/>
    <w:qFormat/>
    <w:rPr>
      <w:color w:val="000080"/>
      <w:u w:val="single"/>
    </w:rPr>
  </w:style>
  <w:style w:type="character" w:styleId="InternetLink41">
    <w:name w:val="Internet Link41"/>
    <w:qFormat/>
    <w:rPr>
      <w:color w:val="000080"/>
      <w:u w:val="single"/>
    </w:rPr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InternetLink44">
    <w:name w:val="Internet Link44"/>
    <w:qFormat/>
    <w:rPr>
      <w:color w:val="000080"/>
      <w:u w:val="single"/>
    </w:rPr>
  </w:style>
  <w:style w:type="character" w:styleId="InternetLink45">
    <w:name w:val="Internet Link45"/>
    <w:qFormat/>
    <w:rPr>
      <w:color w:val="000080"/>
      <w:u w:val="single"/>
    </w:rPr>
  </w:style>
  <w:style w:type="character" w:styleId="InternetLink46">
    <w:name w:val="Internet Link46"/>
    <w:qFormat/>
    <w:rPr>
      <w:color w:val="000080"/>
      <w:u w:val="single"/>
    </w:rPr>
  </w:style>
  <w:style w:type="character" w:styleId="InternetLink47">
    <w:name w:val="Internet Link47"/>
    <w:qFormat/>
    <w:rPr>
      <w:color w:val="000080"/>
      <w:u w:val="single"/>
    </w:rPr>
  </w:style>
  <w:style w:type="character" w:styleId="InternetLink48">
    <w:name w:val="Internet Link48"/>
    <w:qFormat/>
    <w:rPr>
      <w:color w:val="000080"/>
      <w:u w:val="single"/>
    </w:rPr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InternetLink51">
    <w:name w:val="Internet Link51"/>
    <w:qFormat/>
    <w:rPr>
      <w:color w:val="000080"/>
      <w:u w:val="single"/>
    </w:rPr>
  </w:style>
  <w:style w:type="character" w:styleId="InternetLink52">
    <w:name w:val="Internet Link52"/>
    <w:qFormat/>
    <w:rPr>
      <w:color w:val="000080"/>
      <w:u w:val="single"/>
    </w:rPr>
  </w:style>
  <w:style w:type="character" w:styleId="InternetLink53">
    <w:name w:val="Internet Link53"/>
    <w:qFormat/>
    <w:rPr>
      <w:color w:val="000080"/>
      <w:u w:val="single"/>
    </w:rPr>
  </w:style>
  <w:style w:type="character" w:styleId="InternetLink54">
    <w:name w:val="Internet Link54"/>
    <w:qFormat/>
    <w:rPr>
      <w:color w:val="000080"/>
      <w:u w:val="single"/>
    </w:rPr>
  </w:style>
  <w:style w:type="character" w:styleId="InternetLink55">
    <w:name w:val="Internet Link55"/>
    <w:qFormat/>
    <w:rPr>
      <w:color w:val="000080"/>
      <w:u w:val="single"/>
    </w:rPr>
  </w:style>
  <w:style w:type="character" w:styleId="InternetLink56">
    <w:name w:val="Internet Link56"/>
    <w:qFormat/>
    <w:rPr>
      <w:color w:val="000080"/>
      <w:u w:val="single"/>
    </w:rPr>
  </w:style>
  <w:style w:type="character" w:styleId="InternetLink57">
    <w:name w:val="Internet Link57"/>
    <w:qFormat/>
    <w:rPr>
      <w:color w:val="000080"/>
      <w:u w:val="single"/>
    </w:rPr>
  </w:style>
  <w:style w:type="character" w:styleId="InternetLink58">
    <w:name w:val="Internet Link58"/>
    <w:qFormat/>
    <w:rPr>
      <w:color w:val="000080"/>
      <w:u w:val="single"/>
    </w:rPr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InternetLink61">
    <w:name w:val="Internet Link61"/>
    <w:qFormat/>
    <w:rPr>
      <w:color w:val="000080"/>
      <w:u w:val="single"/>
    </w:rPr>
  </w:style>
  <w:style w:type="character" w:styleId="InternetLink62">
    <w:name w:val="Internet Link62"/>
    <w:qFormat/>
    <w:rPr>
      <w:color w:val="000080"/>
      <w:u w:val="single"/>
    </w:rPr>
  </w:style>
  <w:style w:type="character" w:styleId="InternetLink63">
    <w:name w:val="Internet Link63"/>
    <w:qFormat/>
    <w:rPr>
      <w:color w:val="000080"/>
      <w:u w:val="single"/>
    </w:rPr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InternetLink67">
    <w:name w:val="Internet Link67"/>
    <w:qFormat/>
    <w:rPr>
      <w:color w:val="000080"/>
      <w:u w:val="single"/>
    </w:rPr>
  </w:style>
  <w:style w:type="character" w:styleId="InternetLink68">
    <w:name w:val="Internet Link68"/>
    <w:qFormat/>
    <w:rPr>
      <w:color w:val="000080"/>
      <w:u w:val="single"/>
    </w:rPr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InternetLink71">
    <w:name w:val="Internet Link71"/>
    <w:qFormat/>
    <w:rPr>
      <w:color w:val="000080"/>
      <w:u w:val="single"/>
    </w:rPr>
  </w:style>
  <w:style w:type="character" w:styleId="InternetLink72">
    <w:name w:val="Internet Link72"/>
    <w:qFormat/>
    <w:rPr>
      <w:color w:val="000080"/>
      <w:u w:val="single"/>
    </w:rPr>
  </w:style>
  <w:style w:type="character" w:styleId="InternetLink73">
    <w:name w:val="Internet Link73"/>
    <w:qFormat/>
    <w:rPr>
      <w:color w:val="000080"/>
      <w:u w:val="single"/>
    </w:rPr>
  </w:style>
  <w:style w:type="character" w:styleId="InternetLink74">
    <w:name w:val="Internet Link74"/>
    <w:qFormat/>
    <w:rPr>
      <w:color w:val="000080"/>
      <w:u w:val="single"/>
    </w:rPr>
  </w:style>
  <w:style w:type="character" w:styleId="InternetLink75">
    <w:name w:val="Internet Link75"/>
    <w:qFormat/>
    <w:rPr>
      <w:color w:val="000080"/>
      <w:u w:val="single"/>
    </w:rPr>
  </w:style>
  <w:style w:type="character" w:styleId="InternetLink76">
    <w:name w:val="Internet Link76"/>
    <w:qFormat/>
    <w:rPr>
      <w:color w:val="000080"/>
      <w:u w:val="single"/>
    </w:rPr>
  </w:style>
  <w:style w:type="character" w:styleId="InternetLink77">
    <w:name w:val="Internet Link77"/>
    <w:qFormat/>
    <w:rPr>
      <w:color w:val="000080"/>
      <w:u w:val="single"/>
    </w:rPr>
  </w:style>
  <w:style w:type="character" w:styleId="InternetLink78">
    <w:name w:val="Internet Link78"/>
    <w:qFormat/>
    <w:rPr>
      <w:color w:val="000080"/>
      <w:u w:val="single"/>
    </w:rPr>
  </w:style>
  <w:style w:type="character" w:styleId="InternetLink79">
    <w:name w:val="Internet Link79"/>
    <w:qFormat/>
    <w:rPr>
      <w:color w:val="000080"/>
      <w:u w:val="single"/>
    </w:rPr>
  </w:style>
  <w:style w:type="character" w:styleId="InternetLink80">
    <w:name w:val="Internet Link80"/>
    <w:qFormat/>
    <w:rPr>
      <w:color w:val="000080"/>
      <w:u w:val="single"/>
    </w:rPr>
  </w:style>
  <w:style w:type="character" w:styleId="InternetLink81">
    <w:name w:val="Internet Link8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2"/>
      <w:contextualSpacing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18A303"/>
      <w:sz w:val="18"/>
      <w:szCs w:val="18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PodtytuZnak"/>
    <w:uiPriority w:val="11"/>
    <w:qFormat/>
    <w:rsid w:val="00841cd9"/>
    <w:pPr>
      <w:ind w:left="86"/>
    </w:pPr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18A303"/>
      <w:spacing w:val="15"/>
      <w:szCs w:val="24"/>
    </w:rPr>
  </w:style>
  <w:style w:type="paragraph" w:styleId="Title">
    <w:name w:val="Title"/>
    <w:basedOn w:val="Normal"/>
    <w:next w:val="Normal"/>
    <w:link w:val="TytuZnak"/>
    <w:uiPriority w:val="10"/>
    <w:qFormat/>
    <w:rsid w:val="00841cd9"/>
    <w:pPr>
      <w:pBdr>
        <w:bottom w:val="single" w:sz="8" w:space="4" w:color="18A303" w:themeColor="accent1"/>
      </w:pBdr>
      <w:spacing w:before="0" w:after="300"/>
      <w:contextualSpacing/>
    </w:pPr>
    <w:rPr>
      <w:rFonts w:ascii="Arial" w:hAnsi="Arial" w:eastAsia="DejaVu Sans" w:cs="DejaVu Sans" w:asciiTheme="majorHAnsi" w:cstheme="majorBidi" w:eastAsiaTheme="majorEastAsia" w:hAnsiTheme="majorHAnsi"/>
      <w:color w:themeColor="text2" w:themeShade="bf" w:val="000000"/>
      <w:spacing w:val="5"/>
      <w:kern w:val="2"/>
      <w:sz w:val="52"/>
      <w:szCs w:val="52"/>
    </w:rPr>
  </w:style>
  <w:style w:type="paragraph" w:styleId="HeaderStyle" w:customStyle="1">
    <w:name w:val="HeaderStyle"/>
    <w:qFormat/>
    <w:pPr>
      <w:widowControl/>
      <w:suppressAutoHyphens w:val="true"/>
      <w:bidi w:val="0"/>
      <w:spacing w:before="0" w:after="200"/>
      <w:jc w:val="center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zh-CN" w:bidi="hi-IN"/>
    </w:rPr>
  </w:style>
  <w:style w:type="paragraph" w:styleId="TitleStyle" w:customStyle="1">
    <w:name w:val="TitleStyle"/>
    <w:qFormat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zh-CN" w:bidi="hi-IN"/>
    </w:rPr>
  </w:style>
  <w:style w:type="paragraph" w:styleId="TitleCenterStyle" w:customStyle="1">
    <w:name w:val="TitleCenterStyle"/>
    <w:qFormat/>
    <w:pPr>
      <w:widowControl/>
      <w:suppressAutoHyphens w:val="true"/>
      <w:bidi w:val="0"/>
      <w:spacing w:before="0" w:after="200"/>
      <w:jc w:val="center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zh-CN" w:bidi="hi-IN"/>
    </w:rPr>
  </w:style>
  <w:style w:type="paragraph" w:styleId="NormalStyle" w:customStyle="1">
    <w:name w:val="NormalSty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24"/>
      <w:szCs w:val="22"/>
      <w:lang w:val="pl-PL" w:eastAsia="zh-CN" w:bidi="hi-IN"/>
    </w:rPr>
  </w:style>
  <w:style w:type="paragraph" w:styleId="NormalSpacingStyle" w:customStyle="1">
    <w:name w:val="NormalSpacingStyle"/>
    <w:qFormat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Times New Roman"/>
      <w:color w:themeColor="text1" w:val="000000"/>
      <w:kern w:val="0"/>
      <w:sz w:val="24"/>
      <w:szCs w:val="22"/>
      <w:lang w:val="pl-PL" w:eastAsia="zh-CN" w:bidi="hi-IN"/>
    </w:rPr>
  </w:style>
  <w:style w:type="paragraph" w:styleId="BoldStyle" w:customStyle="1">
    <w:name w:val="BoldSty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zh-CN" w:bidi="hi-IN"/>
    </w:rPr>
  </w:style>
  <w:style w:type="paragraph" w:styleId="ListParagraph">
    <w:name w:val="List Paragraph"/>
    <w:basedOn w:val="Normal"/>
    <w:uiPriority w:val="1"/>
    <w:qFormat/>
    <w:rsid w:val="00ef338a"/>
    <w:pPr>
      <w:widowControl w:val="false"/>
      <w:spacing w:lineRule="auto" w:line="240" w:before="0" w:after="0"/>
      <w:ind w:hanging="361" w:left="504"/>
      <w:contextualSpacing w:val="false"/>
      <w:jc w:val="both"/>
    </w:pPr>
    <w:rPr>
      <w:rFonts w:ascii="Calibri" w:hAnsi="Calibri" w:eastAsia="Calibri" w:cs="Calibri"/>
      <w:sz w:val="22"/>
      <w:lang w:eastAsia="en-US" w:bidi="ar-SA"/>
    </w:rPr>
  </w:style>
  <w:style w:type="paragraph" w:styleId="TableParagraph" w:customStyle="1">
    <w:name w:val="Table Paragraph"/>
    <w:basedOn w:val="Normal"/>
    <w:uiPriority w:val="1"/>
    <w:qFormat/>
    <w:rsid w:val="00f0322c"/>
    <w:pPr>
      <w:widowControl w:val="false"/>
      <w:spacing w:lineRule="auto" w:line="240" w:before="0" w:after="0"/>
      <w:contextualSpacing w:val="false"/>
    </w:pPr>
    <w:rPr>
      <w:sz w:val="22"/>
      <w:lang w:eastAsia="en-US" w:bidi="ar-SA"/>
    </w:rPr>
  </w:style>
  <w:style w:type="paragraph" w:styleId="Tekstwstpniesformatowany">
    <w:name w:val="Tekst wstępnie sformatowany"/>
    <w:basedOn w:val="Normal"/>
    <w:qFormat/>
    <w:pPr>
      <w:spacing w:before="0" w:after="0"/>
      <w:contextualSpacing w:val="false"/>
    </w:pPr>
    <w:rPr>
      <w:rFonts w:ascii="Liberation Mono" w:hAnsi="Liberation Mono" w:eastAsia="NSimSun" w:cs="Liberation Mon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uiPriority w:val="2"/>
    <w:semiHidden/>
    <w:qFormat/>
    <w:rsid w:val="00f0322c"/>
    <w:rPr>
      <w:lang w:val="en-US" w:eastAsia="en-US" w:bidi="ar-SA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chelmiec.pl" TargetMode="External"/><Relationship Id="rId3" Type="http://schemas.openxmlformats.org/officeDocument/2006/relationships/hyperlink" Target="mailto:iod@chelmiec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Application>LibreOffice/24.2.5.2$Windows_X86_64 LibreOffice_project/bffef4ea93e59bebbeaf7f431bb02b1a39ee8a59</Application>
  <AppVersion>15.0000</AppVersion>
  <Pages>3</Pages>
  <Words>850</Words>
  <Characters>6124</Characters>
  <CharactersWithSpaces>8161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2026-02-19T14:50:00Z</dcterms:created>
  <dc:creator/>
  <dc:description/>
  <dc:language>pl-PL</dc:language>
  <cp:lastModifiedBy/>
  <cp:lastPrinted>2026-04-30T07:49:47Z</cp:lastPrinted>
  <dcterms:modified xsi:type="dcterms:W3CDTF">2026-04-30T07:49:51Z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