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89" w:after="0"/>
        <w:ind w:hanging="0"/>
        <w:contextualSpacing w:val="false"/>
        <w:jc w:val="right"/>
        <w:rPr/>
      </w:pPr>
      <w:r>
        <w:rPr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</w:p>
    <w:p>
      <w:pPr>
        <w:sectPr>
          <w:type w:val="nextPage"/>
          <w:pgSz w:w="11906" w:h="16838"/>
          <w:pgMar w:left="992" w:right="992" w:gutter="0" w:header="0" w:top="76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25" w:after="0"/>
        <w:ind w:left="3544"/>
        <w:contextualSpacing w:val="false"/>
        <w:jc w:val="both"/>
        <w:rPr/>
      </w:pPr>
      <w:r>
        <w:rPr>
          <w:color w:val="000000"/>
          <w:spacing w:val="-2"/>
          <w:sz w:val="16"/>
          <w:szCs w:val="16"/>
        </w:rPr>
        <w:t xml:space="preserve">           </w:t>
      </w:r>
      <w:r>
        <w:rPr>
          <w:spacing w:val="-2"/>
          <w:sz w:val="16"/>
          <w:szCs w:val="16"/>
        </w:rPr>
        <w:t>Załącznik nr 2</w:t>
      </w:r>
    </w:p>
    <w:p>
      <w:pPr>
        <w:pStyle w:val="BodyText"/>
        <w:spacing w:before="71" w:after="140"/>
        <w:ind w:left="3969" w:right="800"/>
        <w:contextualSpacing w:val="false"/>
        <w:jc w:val="both"/>
        <w:rPr>
          <w:color w:val="000000"/>
          <w:sz w:val="16"/>
          <w:szCs w:val="16"/>
        </w:rPr>
      </w:pPr>
      <w:r>
        <w:rPr>
          <w:spacing w:val="-2"/>
          <w:sz w:val="16"/>
          <w:szCs w:val="16"/>
        </w:rPr>
        <w:t xml:space="preserve">do </w:t>
      </w:r>
      <w:r>
        <w:rPr>
          <w:color w:val="000000"/>
          <w:sz w:val="16"/>
          <w:szCs w:val="16"/>
        </w:rPr>
        <w:t>Regulaminu udzielania i rozliczania dotacji celowej na dofinansowanie kosztów budowy przydomowych oczyszczalni ścieków realizowanych na terenie Gminy Chełmiec.</w:t>
      </w:r>
    </w:p>
    <w:p>
      <w:pPr>
        <w:pStyle w:val="Normal"/>
        <w:spacing w:before="0" w:after="0"/>
        <w:contextualSpacing w:val="false"/>
        <w:rPr>
          <w:color w:val="000000"/>
        </w:rPr>
      </w:pPr>
      <w:r>
        <w:rPr>
          <w:color w:val="000000"/>
        </w:rPr>
      </w:r>
    </w:p>
    <w:p>
      <w:pPr>
        <w:pStyle w:val="BodyText"/>
        <w:ind w:right="775"/>
        <w:jc w:val="right"/>
        <w:rPr>
          <w:sz w:val="22"/>
        </w:rPr>
      </w:pPr>
      <w:r>
        <w:rPr>
          <w:spacing w:val="-2"/>
        </w:rPr>
        <w:t>dnia...................................</w:t>
      </w:r>
    </w:p>
    <w:p>
      <w:pPr>
        <w:pStyle w:val="Normal"/>
        <w:spacing w:lineRule="auto" w:line="348"/>
        <w:ind w:firstLine="4395" w:right="-1"/>
        <w:rPr>
          <w:sz w:val="22"/>
          <w:szCs w:val="22"/>
        </w:rPr>
      </w:pPr>
      <w:r>
        <w:rPr>
          <w:b/>
          <w:sz w:val="22"/>
          <w:szCs w:val="22"/>
        </w:rPr>
        <w:t>Wójt Gminy Chełmiec</w:t>
      </w:r>
    </w:p>
    <w:p>
      <w:pPr>
        <w:pStyle w:val="Normal"/>
        <w:spacing w:lineRule="auto" w:line="348"/>
        <w:ind w:left="4395" w:right="-1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ul. Papieska 2</w:t>
      </w:r>
    </w:p>
    <w:p>
      <w:pPr>
        <w:pStyle w:val="Normal"/>
        <w:spacing w:lineRule="auto" w:line="348"/>
        <w:ind w:left="4395" w:right="-1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33-395 Chełmiec    </w:t>
      </w:r>
    </w:p>
    <w:p>
      <w:pPr>
        <w:pStyle w:val="Normal"/>
        <w:spacing w:lineRule="auto" w:line="348"/>
        <w:ind w:left="4395" w:right="-1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</w:t>
      </w:r>
    </w:p>
    <w:p>
      <w:pPr>
        <w:pStyle w:val="Normal"/>
        <w:spacing w:before="1" w:after="200"/>
        <w:ind w:hanging="2155" w:left="4423"/>
        <w:contextualSpacing w:val="false"/>
        <w:rPr>
          <w:sz w:val="22"/>
          <w:szCs w:val="22"/>
        </w:rPr>
      </w:pPr>
      <w:r>
        <w:rPr>
          <w:b/>
          <w:spacing w:val="-2"/>
          <w:sz w:val="22"/>
          <w:szCs w:val="22"/>
        </w:rPr>
        <w:t>WNIOSEK</w:t>
      </w:r>
      <w:r>
        <w:rPr>
          <w:b/>
          <w:sz w:val="22"/>
          <w:szCs w:val="22"/>
        </w:rPr>
        <w:t xml:space="preserve"> O WYPŁATĘ DOTACJI CELOWEJ </w:t>
      </w:r>
    </w:p>
    <w:p>
      <w:pPr>
        <w:pStyle w:val="Normal"/>
        <w:spacing w:before="1" w:after="200"/>
        <w:ind w:hanging="2863" w:left="4423"/>
        <w:contextualSpacing w:val="false"/>
        <w:rPr>
          <w:sz w:val="22"/>
          <w:szCs w:val="22"/>
        </w:rPr>
      </w:pPr>
      <w:r>
        <w:rPr>
          <w:b/>
          <w:sz w:val="22"/>
          <w:szCs w:val="22"/>
        </w:rPr>
        <w:t xml:space="preserve">DO BUDOWY PRZYDOMOWEJ OCZYSZCZALNI ŚCIEKÓW </w:t>
      </w:r>
    </w:p>
    <w:p>
      <w:pPr>
        <w:pStyle w:val="Normal"/>
        <w:spacing w:before="1" w:after="200"/>
        <w:ind w:hanging="1588" w:left="4423"/>
        <w:contextualSpacing w:val="false"/>
        <w:rPr>
          <w:sz w:val="22"/>
          <w:szCs w:val="22"/>
        </w:rPr>
      </w:pPr>
      <w:r>
        <w:rPr>
          <w:b/>
          <w:sz w:val="22"/>
          <w:szCs w:val="22"/>
        </w:rPr>
        <w:t>NA TERENIE GMINY CHEŁMIEC</w:t>
      </w:r>
    </w:p>
    <w:p>
      <w:pPr>
        <w:pStyle w:val="BodyText"/>
        <w:spacing w:before="110" w:after="140"/>
        <w:contextualSpacing w:val="false"/>
        <w:jc w:val="both"/>
        <w:rPr/>
      </w:pPr>
      <w:r>
        <w:rPr/>
        <w:t>Stosownie</w:t>
      </w:r>
      <w:r>
        <w:rPr>
          <w:spacing w:val="4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/>
        <w:t>zawartej</w:t>
      </w:r>
      <w:r>
        <w:rPr>
          <w:spacing w:val="5"/>
        </w:rPr>
        <w:t xml:space="preserve"> </w:t>
      </w:r>
      <w:r>
        <w:rPr/>
        <w:t>umowy</w:t>
      </w:r>
      <w:r>
        <w:rPr>
          <w:spacing w:val="5"/>
        </w:rPr>
        <w:t xml:space="preserve"> </w:t>
      </w:r>
      <w:r>
        <w:rPr/>
        <w:t>nr</w:t>
      </w:r>
      <w:r>
        <w:rPr>
          <w:spacing w:val="5"/>
        </w:rPr>
        <w:t xml:space="preserve"> </w:t>
      </w:r>
      <w:r>
        <w:rPr/>
        <w:t>............</w:t>
      </w:r>
      <w:r>
        <w:rPr>
          <w:spacing w:val="4"/>
        </w:rPr>
        <w:t xml:space="preserve"> </w:t>
      </w:r>
      <w:r>
        <w:rPr/>
        <w:t>w</w:t>
      </w:r>
      <w:r>
        <w:rPr>
          <w:spacing w:val="4"/>
        </w:rPr>
        <w:t xml:space="preserve"> </w:t>
      </w:r>
      <w:r>
        <w:rPr/>
        <w:t>dniu</w:t>
      </w:r>
      <w:r>
        <w:rPr>
          <w:spacing w:val="62"/>
          <w:w w:val="150"/>
        </w:rPr>
        <w:t xml:space="preserve"> </w:t>
      </w:r>
      <w:r>
        <w:rPr/>
        <w:t>dotyczącej</w:t>
      </w:r>
      <w:r>
        <w:rPr>
          <w:spacing w:val="7"/>
        </w:rPr>
        <w:t xml:space="preserve"> </w:t>
      </w:r>
      <w:r>
        <w:rPr/>
        <w:t>udzielenia</w:t>
      </w:r>
      <w:r>
        <w:rPr>
          <w:spacing w:val="3"/>
        </w:rPr>
        <w:t xml:space="preserve"> </w:t>
      </w:r>
      <w:r>
        <w:rPr/>
        <w:t>dotacji</w:t>
      </w:r>
      <w:r>
        <w:rPr>
          <w:spacing w:val="3"/>
        </w:rPr>
        <w:t xml:space="preserve"> </w:t>
      </w:r>
      <w:r>
        <w:rPr/>
        <w:t>celowej</w:t>
      </w:r>
      <w:r>
        <w:rPr>
          <w:spacing w:val="2"/>
        </w:rPr>
        <w:t xml:space="preserve"> </w:t>
      </w:r>
      <w:r>
        <w:rPr/>
        <w:t>na</w:t>
      </w:r>
      <w:r>
        <w:rPr>
          <w:spacing w:val="5"/>
        </w:rPr>
        <w:t xml:space="preserve"> </w:t>
      </w:r>
      <w:r>
        <w:rPr>
          <w:spacing w:val="-2"/>
        </w:rPr>
        <w:t>dofinansowanie</w:t>
      </w:r>
      <w:r>
        <w:rPr/>
        <w:t xml:space="preserve"> budowy</w:t>
      </w:r>
      <w:r>
        <w:rPr>
          <w:spacing w:val="53"/>
        </w:rPr>
        <w:t xml:space="preserve">  </w:t>
      </w:r>
      <w:r>
        <w:rPr/>
        <w:t>przydomowej</w:t>
      </w:r>
      <w:r>
        <w:rPr>
          <w:spacing w:val="52"/>
        </w:rPr>
        <w:t xml:space="preserve">  </w:t>
      </w:r>
      <w:r>
        <w:rPr/>
        <w:t>oczyszczalni</w:t>
      </w:r>
      <w:r>
        <w:rPr>
          <w:spacing w:val="53"/>
        </w:rPr>
        <w:t xml:space="preserve">  </w:t>
      </w:r>
      <w:r>
        <w:rPr/>
        <w:t>ścieków</w:t>
      </w:r>
      <w:r>
        <w:rPr>
          <w:spacing w:val="52"/>
        </w:rPr>
        <w:t xml:space="preserve">  </w:t>
      </w:r>
      <w:r>
        <w:rPr/>
        <w:t>na</w:t>
      </w:r>
      <w:r>
        <w:rPr>
          <w:spacing w:val="53"/>
        </w:rPr>
        <w:t xml:space="preserve">  </w:t>
      </w:r>
      <w:r>
        <w:rPr/>
        <w:t>terenie</w:t>
      </w:r>
      <w:r>
        <w:rPr>
          <w:spacing w:val="53"/>
        </w:rPr>
        <w:t xml:space="preserve">  </w:t>
      </w:r>
      <w:r>
        <w:rPr/>
        <w:t>Gminy</w:t>
      </w:r>
      <w:r>
        <w:rPr>
          <w:spacing w:val="53"/>
        </w:rPr>
        <w:t xml:space="preserve">  </w:t>
      </w:r>
      <w:r>
        <w:rPr/>
        <w:t>Chełmiec,</w:t>
      </w:r>
      <w:r>
        <w:rPr>
          <w:spacing w:val="56"/>
        </w:rPr>
        <w:t xml:space="preserve">  </w:t>
      </w:r>
      <w:r>
        <w:rPr>
          <w:b w:val="false"/>
          <w:bCs w:val="false"/>
        </w:rPr>
        <w:t>zawiadamiam,</w:t>
      </w:r>
      <w:r>
        <w:rPr>
          <w:b w:val="false"/>
          <w:bCs w:val="false"/>
          <w:spacing w:val="51"/>
        </w:rPr>
        <w:t xml:space="preserve">  </w:t>
      </w:r>
      <w:r>
        <w:rPr>
          <w:b w:val="false"/>
          <w:bCs w:val="false"/>
        </w:rPr>
        <w:t>że</w:t>
      </w:r>
      <w:r>
        <w:rPr>
          <w:b/>
        </w:rPr>
        <w:t xml:space="preserve"> </w:t>
      </w:r>
      <w:r>
        <w:rPr/>
        <w:t>w</w:t>
      </w:r>
      <w:r>
        <w:rPr>
          <w:spacing w:val="-2"/>
        </w:rPr>
        <w:t xml:space="preserve"> </w:t>
      </w:r>
      <w:r>
        <w:rPr/>
        <w:t>dniu....................... zakończyłem/am budowę przydomowej oczyszczalni ścieków</w:t>
      </w:r>
      <w:r>
        <w:rPr>
          <w:spacing w:val="40"/>
        </w:rPr>
        <w:t xml:space="preserve"> </w:t>
      </w:r>
      <w:r>
        <w:rPr/>
        <w:t>i przedkładam przedstawione poniżej informacje niezbędne do przekazania kwoty dotacji celowej na realizację inwestycji.</w:t>
      </w:r>
    </w:p>
    <w:p>
      <w:pPr>
        <w:pStyle w:val="Heading1"/>
        <w:keepNext w:val="false"/>
        <w:keepLines w:val="false"/>
        <w:widowControl w:val="false"/>
        <w:numPr>
          <w:ilvl w:val="0"/>
          <w:numId w:val="15"/>
        </w:numPr>
        <w:tabs>
          <w:tab w:val="clear" w:pos="720"/>
          <w:tab w:val="left" w:pos="247" w:leader="none"/>
        </w:tabs>
        <w:spacing w:lineRule="auto" w:line="240" w:before="1" w:after="0"/>
        <w:ind w:hanging="220" w:left="247"/>
        <w:rPr>
          <w:rFonts w:ascii="Times New Roman" w:hAnsi="Times New Roman"/>
        </w:rPr>
      </w:pPr>
      <w:r>
        <w:rPr>
          <w:rFonts w:ascii="Times New Roman" w:hAnsi="Times New Roman"/>
          <w:color w:val="auto"/>
          <w:sz w:val="20"/>
          <w:szCs w:val="20"/>
        </w:rPr>
        <w:t>Dane</w:t>
      </w:r>
      <w:r>
        <w:rPr>
          <w:rFonts w:ascii="Times New Roman" w:hAnsi="Times New Roman"/>
          <w:color w:val="auto"/>
          <w:spacing w:val="-2"/>
          <w:sz w:val="20"/>
          <w:szCs w:val="20"/>
        </w:rPr>
        <w:t xml:space="preserve"> Wnioskodawcy: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254" w:leader="none"/>
        </w:tabs>
        <w:spacing w:before="119" w:after="0"/>
        <w:ind w:hanging="227" w:left="25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imię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nazwisko:</w:t>
      </w:r>
      <w:r>
        <w:rPr>
          <w:rFonts w:ascii="Times New Roman" w:hAnsi="Times New Roman"/>
          <w:spacing w:val="-2"/>
        </w:rPr>
        <w:t xml:space="preserve"> ………………………………………………………............…….……………………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266" w:leader="none"/>
        </w:tabs>
        <w:spacing w:before="121" w:after="0"/>
        <w:ind w:hanging="239" w:left="266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adres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zamieszkania: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</w:rPr>
        <w:t>…………………………………...........................................…………………….</w:t>
      </w:r>
    </w:p>
    <w:p>
      <w:pPr>
        <w:pStyle w:val="ListParagraph"/>
        <w:numPr>
          <w:ilvl w:val="1"/>
          <w:numId w:val="18"/>
        </w:numPr>
        <w:tabs>
          <w:tab w:val="clear" w:pos="720"/>
          <w:tab w:val="left" w:pos="254" w:leader="none"/>
        </w:tabs>
        <w:spacing w:before="119" w:after="0"/>
        <w:ind w:hanging="227" w:left="25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PESEL: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……….........…………….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Seria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nr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dowodu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osobistego:</w:t>
      </w:r>
      <w:r>
        <w:rPr>
          <w:rFonts w:ascii="Times New Roman" w:hAnsi="Times New Roman"/>
          <w:spacing w:val="-2"/>
        </w:rPr>
        <w:t xml:space="preserve"> ……………………..………………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265" w:leader="none"/>
        </w:tabs>
        <w:spacing w:before="122" w:after="0"/>
        <w:ind w:hanging="238" w:left="26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numer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telefonu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kontaktowego: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2"/>
        </w:rPr>
        <w:t>……………………………………………………………………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247" w:leader="none"/>
        </w:tabs>
        <w:spacing w:before="119" w:after="0"/>
        <w:ind w:hanging="220" w:left="247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Koszt</w:t>
      </w:r>
      <w:r>
        <w:rPr>
          <w:rFonts w:ascii="Times New Roman" w:hAnsi="Times New Roman"/>
          <w:b/>
          <w:bCs/>
          <w:spacing w:val="-7"/>
        </w:rPr>
        <w:t xml:space="preserve"> </w:t>
      </w:r>
      <w:r>
        <w:rPr>
          <w:rFonts w:ascii="Times New Roman" w:hAnsi="Times New Roman"/>
          <w:b/>
          <w:bCs/>
        </w:rPr>
        <w:t>realizacji</w:t>
      </w:r>
      <w:r>
        <w:rPr>
          <w:rFonts w:ascii="Times New Roman" w:hAnsi="Times New Roman"/>
          <w:b/>
          <w:bCs/>
          <w:spacing w:val="-4"/>
        </w:rPr>
        <w:t xml:space="preserve"> </w:t>
      </w:r>
      <w:r>
        <w:rPr>
          <w:rFonts w:ascii="Times New Roman" w:hAnsi="Times New Roman"/>
          <w:b/>
          <w:bCs/>
          <w:spacing w:val="-2"/>
        </w:rPr>
        <w:t>przedsięwzięcia:</w:t>
      </w:r>
    </w:p>
    <w:p>
      <w:pPr>
        <w:pStyle w:val="BodyText"/>
        <w:tabs>
          <w:tab w:val="clear" w:pos="720"/>
          <w:tab w:val="left" w:pos="8163" w:leader="dot"/>
        </w:tabs>
        <w:spacing w:before="119" w:after="140"/>
        <w:contextualSpacing w:val="false"/>
        <w:rPr/>
      </w:pPr>
      <w:r>
        <w:rPr/>
        <w:t>Wartość</w:t>
      </w:r>
      <w:r>
        <w:rPr>
          <w:spacing w:val="-5"/>
        </w:rPr>
        <w:t xml:space="preserve"> </w:t>
      </w:r>
      <w:r>
        <w:rPr/>
        <w:t>budowy</w:t>
      </w:r>
      <w:r>
        <w:rPr>
          <w:spacing w:val="-8"/>
        </w:rPr>
        <w:t xml:space="preserve"> </w:t>
      </w:r>
      <w:r>
        <w:rPr/>
        <w:t>przydomowej</w:t>
      </w:r>
      <w:r>
        <w:rPr>
          <w:spacing w:val="-3"/>
        </w:rPr>
        <w:t xml:space="preserve"> </w:t>
      </w:r>
      <w:r>
        <w:rPr/>
        <w:t>oczyszczalni</w:t>
      </w:r>
      <w:r>
        <w:rPr>
          <w:spacing w:val="-7"/>
        </w:rPr>
        <w:t xml:space="preserve"> </w:t>
      </w:r>
      <w:r>
        <w:rPr/>
        <w:t>ścieków</w:t>
      </w:r>
      <w:r>
        <w:rPr>
          <w:spacing w:val="-7"/>
        </w:rPr>
        <w:t xml:space="preserve"> </w:t>
      </w:r>
      <w:r>
        <w:rPr/>
        <w:t>wg</w:t>
      </w:r>
      <w:r>
        <w:rPr>
          <w:spacing w:val="-5"/>
        </w:rPr>
        <w:t xml:space="preserve"> </w:t>
      </w:r>
      <w:r>
        <w:rPr/>
        <w:t>faktur,</w:t>
      </w:r>
      <w:r>
        <w:rPr>
          <w:spacing w:val="-7"/>
        </w:rPr>
        <w:t xml:space="preserve"> </w:t>
      </w:r>
      <w:r>
        <w:rPr>
          <w:spacing w:val="-2"/>
        </w:rPr>
        <w:t>rachunków</w:t>
      </w:r>
      <w:r>
        <w:rPr/>
        <w:tab/>
      </w:r>
      <w:r>
        <w:rPr>
          <w:spacing w:val="-5"/>
        </w:rPr>
        <w:t>zł</w:t>
      </w:r>
    </w:p>
    <w:p>
      <w:pPr>
        <w:pStyle w:val="BodyText"/>
        <w:tabs>
          <w:tab w:val="clear" w:pos="720"/>
          <w:tab w:val="left" w:pos="8142" w:leader="dot"/>
        </w:tabs>
        <w:spacing w:before="122" w:after="140"/>
        <w:contextualSpacing w:val="false"/>
        <w:rPr/>
      </w:pPr>
      <w:r>
        <w:rPr/>
        <w:t>(słownie</w:t>
      </w:r>
      <w:r>
        <w:rPr>
          <w:spacing w:val="-7"/>
        </w:rPr>
        <w:t xml:space="preserve"> </w:t>
      </w:r>
      <w:r>
        <w:rPr>
          <w:spacing w:val="-2"/>
        </w:rPr>
        <w:t>złotych</w:t>
      </w:r>
      <w:r>
        <w:rPr/>
        <w:tab/>
      </w:r>
      <w:r>
        <w:rPr>
          <w:spacing w:val="-5"/>
        </w:rPr>
        <w:t>).</w:t>
      </w:r>
    </w:p>
    <w:p>
      <w:pPr>
        <w:pStyle w:val="BodyText"/>
        <w:spacing w:before="119" w:after="140"/>
        <w:contextualSpacing w:val="false"/>
        <w:rPr/>
      </w:pPr>
      <w:r>
        <w:rPr/>
        <w:t>Zestawienie</w:t>
      </w:r>
      <w:r>
        <w:rPr>
          <w:spacing w:val="-8"/>
        </w:rPr>
        <w:t xml:space="preserve"> </w:t>
      </w:r>
      <w:r>
        <w:rPr/>
        <w:t>kosztów</w:t>
      </w:r>
      <w:r>
        <w:rPr>
          <w:spacing w:val="-7"/>
        </w:rPr>
        <w:t xml:space="preserve"> </w:t>
      </w:r>
      <w:r>
        <w:rPr/>
        <w:t>poniesionych</w:t>
      </w:r>
      <w:r>
        <w:rPr>
          <w:spacing w:val="-6"/>
        </w:rPr>
        <w:t xml:space="preserve"> </w:t>
      </w:r>
      <w:r>
        <w:rPr/>
        <w:t>na</w:t>
      </w:r>
      <w:r>
        <w:rPr>
          <w:spacing w:val="-7"/>
        </w:rPr>
        <w:t xml:space="preserve"> </w:t>
      </w:r>
      <w:r>
        <w:rPr/>
        <w:t>budowę</w:t>
      </w:r>
      <w:r>
        <w:rPr>
          <w:spacing w:val="-6"/>
        </w:rPr>
        <w:t xml:space="preserve"> </w:t>
      </w:r>
      <w:r>
        <w:rPr/>
        <w:t>przydomowej</w:t>
      </w:r>
      <w:r>
        <w:rPr>
          <w:spacing w:val="-7"/>
        </w:rPr>
        <w:t xml:space="preserve"> </w:t>
      </w:r>
      <w:r>
        <w:rPr/>
        <w:t>oczyszczalni</w:t>
      </w:r>
      <w:r>
        <w:rPr>
          <w:spacing w:val="-7"/>
        </w:rPr>
        <w:t xml:space="preserve"> </w:t>
      </w:r>
      <w:r>
        <w:rPr>
          <w:spacing w:val="-2"/>
        </w:rPr>
        <w:t>ścieków:</w:t>
      </w:r>
    </w:p>
    <w:p>
      <w:pPr>
        <w:pStyle w:val="BodyText"/>
        <w:spacing w:before="5" w:after="140"/>
        <w:contextualSpacing w:val="false"/>
        <w:rPr>
          <w:sz w:val="10"/>
        </w:rPr>
      </w:pPr>
      <w:r>
        <w:rPr>
          <w:sz w:val="10"/>
        </w:rPr>
      </w:r>
    </w:p>
    <w:tbl>
      <w:tblPr>
        <w:tblStyle w:val="TableNormal"/>
        <w:tblW w:w="9630" w:type="dxa"/>
        <w:jc w:val="left"/>
        <w:tblInd w:w="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02"/>
        <w:gridCol w:w="1908"/>
        <w:gridCol w:w="1305"/>
        <w:gridCol w:w="1410"/>
        <w:gridCol w:w="1425"/>
        <w:gridCol w:w="2879"/>
      </w:tblGrid>
      <w:tr>
        <w:trPr>
          <w:trHeight w:val="505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1" w:before="0" w:after="0"/>
              <w:ind w:left="107"/>
              <w:jc w:val="left"/>
              <w:rPr>
                <w:kern w:val="0"/>
                <w:szCs w:val="22"/>
                <w:lang w:val="en-US"/>
              </w:rPr>
            </w:pPr>
            <w:r>
              <w:rPr>
                <w:spacing w:val="-5"/>
                <w:kern w:val="0"/>
                <w:szCs w:val="22"/>
                <w:lang w:val="en-US"/>
              </w:rPr>
              <w:t>LP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1" w:before="0" w:after="0"/>
              <w:ind w:left="107"/>
              <w:jc w:val="left"/>
              <w:rPr>
                <w:kern w:val="0"/>
                <w:szCs w:val="22"/>
                <w:lang w:val="en-US"/>
              </w:rPr>
            </w:pPr>
            <w:r>
              <w:rPr>
                <w:kern w:val="0"/>
                <w:szCs w:val="22"/>
                <w:lang w:val="en-US"/>
              </w:rPr>
              <w:t>Faktura</w:t>
            </w:r>
            <w:r>
              <w:rPr>
                <w:spacing w:val="-3"/>
                <w:kern w:val="0"/>
                <w:szCs w:val="22"/>
                <w:lang w:val="en-US"/>
              </w:rPr>
              <w:t xml:space="preserve"> </w:t>
            </w:r>
            <w:r>
              <w:rPr>
                <w:spacing w:val="-5"/>
                <w:kern w:val="0"/>
                <w:szCs w:val="22"/>
                <w:lang w:val="en-US"/>
              </w:rPr>
              <w:t>nr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1" w:before="0" w:after="0"/>
              <w:ind w:left="106"/>
              <w:jc w:val="left"/>
              <w:rPr>
                <w:kern w:val="0"/>
                <w:szCs w:val="22"/>
                <w:lang w:val="en-US"/>
              </w:rPr>
            </w:pPr>
            <w:r>
              <w:rPr>
                <w:kern w:val="0"/>
                <w:szCs w:val="22"/>
                <w:lang w:val="en-US"/>
              </w:rPr>
              <w:t xml:space="preserve">Z </w:t>
            </w:r>
            <w:r>
              <w:rPr>
                <w:spacing w:val="-4"/>
                <w:kern w:val="0"/>
                <w:szCs w:val="22"/>
                <w:lang w:val="en-US"/>
              </w:rPr>
              <w:t>dnia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1" w:before="0" w:after="0"/>
              <w:ind w:left="106"/>
              <w:jc w:val="left"/>
              <w:rPr>
                <w:kern w:val="0"/>
                <w:szCs w:val="22"/>
                <w:lang w:val="en-US"/>
              </w:rPr>
            </w:pPr>
            <w:r>
              <w:rPr>
                <w:kern w:val="0"/>
                <w:szCs w:val="22"/>
                <w:lang w:val="en-US"/>
              </w:rPr>
              <w:t>Kwota</w:t>
            </w:r>
            <w:r>
              <w:rPr>
                <w:spacing w:val="-4"/>
                <w:kern w:val="0"/>
                <w:szCs w:val="22"/>
                <w:lang w:val="en-US"/>
              </w:rPr>
              <w:t xml:space="preserve"> </w:t>
            </w:r>
            <w:r>
              <w:rPr>
                <w:spacing w:val="-2"/>
                <w:kern w:val="0"/>
                <w:szCs w:val="22"/>
                <w:lang w:val="en-US"/>
              </w:rPr>
              <w:t>netto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1" w:before="0" w:after="0"/>
              <w:ind w:left="106"/>
              <w:jc w:val="left"/>
              <w:rPr>
                <w:kern w:val="0"/>
                <w:szCs w:val="22"/>
                <w:lang w:val="en-US"/>
              </w:rPr>
            </w:pPr>
            <w:r>
              <w:rPr>
                <w:kern w:val="0"/>
                <w:szCs w:val="22"/>
                <w:lang w:val="en-US"/>
              </w:rPr>
              <w:t>Kwota</w:t>
            </w:r>
            <w:r>
              <w:rPr>
                <w:spacing w:val="-6"/>
                <w:kern w:val="0"/>
                <w:szCs w:val="22"/>
                <w:lang w:val="en-US"/>
              </w:rPr>
              <w:t xml:space="preserve"> </w:t>
            </w:r>
            <w:r>
              <w:rPr>
                <w:spacing w:val="-2"/>
                <w:kern w:val="0"/>
                <w:szCs w:val="22"/>
                <w:lang w:val="en-US"/>
              </w:rPr>
              <w:t>brutto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2" w:before="0" w:after="0"/>
              <w:ind w:left="105" w:right="673"/>
              <w:jc w:val="left"/>
              <w:rPr>
                <w:kern w:val="0"/>
                <w:szCs w:val="22"/>
                <w:lang w:val="en-US"/>
              </w:rPr>
            </w:pPr>
            <w:r>
              <w:rPr>
                <w:spacing w:val="-2"/>
                <w:kern w:val="0"/>
                <w:szCs w:val="22"/>
                <w:lang w:val="en-US"/>
              </w:rPr>
              <w:t>Wystawca faktury</w:t>
            </w:r>
          </w:p>
        </w:tc>
      </w:tr>
      <w:tr>
        <w:trPr>
          <w:trHeight w:val="740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735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735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90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795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spacing w:before="124" w:after="140"/>
        <w:contextualSpacing w:val="false"/>
        <w:rPr>
          <w:sz w:val="22"/>
          <w:lang w:eastAsia="en-US"/>
        </w:rPr>
      </w:pPr>
      <w:r>
        <w:rPr>
          <w:sz w:val="22"/>
          <w:lang w:eastAsia="en-US"/>
        </w:rPr>
      </w:r>
    </w:p>
    <w:p>
      <w:pPr>
        <w:pStyle w:val="BodyText"/>
        <w:spacing w:before="124" w:after="140"/>
        <w:contextualSpacing w:val="false"/>
        <w:rPr>
          <w:sz w:val="22"/>
          <w:lang w:eastAsia="en-US"/>
        </w:rPr>
      </w:pPr>
      <w:r>
        <w:rPr/>
        <w:t>Oświadczam,</w:t>
      </w:r>
      <w:r>
        <w:rPr>
          <w:spacing w:val="-8"/>
        </w:rPr>
        <w:t xml:space="preserve"> </w:t>
      </w:r>
      <w:r>
        <w:rPr>
          <w:spacing w:val="-5"/>
        </w:rPr>
        <w:t>że: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265" w:leader="none"/>
          <w:tab w:val="left" w:pos="8900" w:leader="dot"/>
        </w:tabs>
        <w:spacing w:before="117" w:after="0"/>
        <w:ind w:hanging="0" w:left="27" w:right="167"/>
        <w:rPr>
          <w:rFonts w:ascii="Times New Roman" w:hAnsi="Times New Roman"/>
        </w:rPr>
      </w:pPr>
      <w:r>
        <w:rPr>
          <w:rFonts w:ascii="Times New Roman" w:hAnsi="Times New Roman"/>
        </w:rPr>
        <w:t>Wybudowana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przeze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mnie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przydomowa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oczyszczalnia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ścieków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spełnia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wymogi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zasady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zawarte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w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Uchwale Rady Gminy Chełmiec na dofinansowanie kosztów budowy przydomowych oczyszczalni ścieków realizowanych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terenie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Gminy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Chełmiec oraz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w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zawartej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umowie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Nr................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4"/>
        </w:rPr>
        <w:t>dnia</w:t>
      </w:r>
      <w:r>
        <w:rPr>
          <w:rFonts w:ascii="Times New Roman" w:hAnsi="Times New Roman"/>
        </w:rPr>
        <w:tab/>
        <w:t>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nadaje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5"/>
        </w:rPr>
        <w:t xml:space="preserve">się </w:t>
      </w:r>
      <w:r>
        <w:rPr>
          <w:rFonts w:cs="Calibri" w:ascii="Times New Roman" w:hAnsi="Times New Roman"/>
          <w:sz w:val="22"/>
        </w:rPr>
        <w:t>do</w:t>
      </w:r>
      <w:r>
        <w:rPr>
          <w:rFonts w:cs="Calibri" w:ascii="Times New Roman" w:hAnsi="Times New Roman"/>
          <w:spacing w:val="-5"/>
          <w:sz w:val="22"/>
        </w:rPr>
        <w:t xml:space="preserve"> </w:t>
      </w:r>
      <w:r>
        <w:rPr>
          <w:rFonts w:cs="Calibri" w:ascii="Times New Roman" w:hAnsi="Times New Roman"/>
          <w:sz w:val="22"/>
        </w:rPr>
        <w:t>użytkowania,</w:t>
      </w:r>
      <w:r>
        <w:rPr>
          <w:rFonts w:cs="Calibri" w:ascii="Times New Roman" w:hAnsi="Times New Roman"/>
          <w:spacing w:val="-3"/>
          <w:sz w:val="22"/>
        </w:rPr>
        <w:t xml:space="preserve"> </w:t>
      </w:r>
      <w:r>
        <w:rPr>
          <w:rFonts w:cs="Calibri" w:ascii="Times New Roman" w:hAnsi="Times New Roman"/>
          <w:sz w:val="22"/>
        </w:rPr>
        <w:t>a</w:t>
      </w:r>
      <w:r>
        <w:rPr>
          <w:rFonts w:cs="Calibri" w:ascii="Times New Roman" w:hAnsi="Times New Roman"/>
          <w:spacing w:val="-5"/>
          <w:sz w:val="22"/>
        </w:rPr>
        <w:t xml:space="preserve"> </w:t>
      </w:r>
      <w:r>
        <w:rPr>
          <w:rFonts w:cs="Calibri" w:ascii="Times New Roman" w:hAnsi="Times New Roman"/>
          <w:sz w:val="22"/>
        </w:rPr>
        <w:t>należność</w:t>
      </w:r>
      <w:r>
        <w:rPr>
          <w:rFonts w:cs="Calibri" w:ascii="Times New Roman" w:hAnsi="Times New Roman"/>
          <w:spacing w:val="-3"/>
          <w:sz w:val="22"/>
        </w:rPr>
        <w:t xml:space="preserve"> </w:t>
      </w:r>
      <w:r>
        <w:rPr>
          <w:rFonts w:cs="Calibri" w:ascii="Times New Roman" w:hAnsi="Times New Roman"/>
          <w:sz w:val="22"/>
        </w:rPr>
        <w:t>za</w:t>
      </w:r>
      <w:r>
        <w:rPr>
          <w:rFonts w:cs="Calibri" w:ascii="Times New Roman" w:hAnsi="Times New Roman"/>
          <w:spacing w:val="-5"/>
          <w:sz w:val="22"/>
        </w:rPr>
        <w:t xml:space="preserve"> </w:t>
      </w:r>
      <w:r>
        <w:rPr>
          <w:rFonts w:cs="Calibri" w:ascii="Times New Roman" w:hAnsi="Times New Roman"/>
          <w:sz w:val="22"/>
        </w:rPr>
        <w:t>jej</w:t>
      </w:r>
      <w:r>
        <w:rPr>
          <w:rFonts w:cs="Calibri" w:ascii="Times New Roman" w:hAnsi="Times New Roman"/>
          <w:spacing w:val="-4"/>
          <w:sz w:val="22"/>
        </w:rPr>
        <w:t xml:space="preserve"> </w:t>
      </w:r>
      <w:r>
        <w:rPr>
          <w:rFonts w:cs="Calibri" w:ascii="Times New Roman" w:hAnsi="Times New Roman"/>
          <w:sz w:val="22"/>
        </w:rPr>
        <w:t>wykonanie</w:t>
      </w:r>
      <w:r>
        <w:rPr>
          <w:rFonts w:cs="Calibri" w:ascii="Times New Roman" w:hAnsi="Times New Roman"/>
          <w:spacing w:val="-3"/>
          <w:sz w:val="22"/>
        </w:rPr>
        <w:t xml:space="preserve"> </w:t>
      </w:r>
      <w:r>
        <w:rPr>
          <w:rFonts w:cs="Calibri" w:ascii="Times New Roman" w:hAnsi="Times New Roman"/>
          <w:sz w:val="22"/>
        </w:rPr>
        <w:t>w</w:t>
      </w:r>
      <w:r>
        <w:rPr>
          <w:rFonts w:cs="Calibri" w:ascii="Times New Roman" w:hAnsi="Times New Roman"/>
          <w:spacing w:val="-6"/>
          <w:sz w:val="22"/>
        </w:rPr>
        <w:t xml:space="preserve"> </w:t>
      </w:r>
      <w:r>
        <w:rPr>
          <w:rFonts w:cs="Calibri" w:ascii="Times New Roman" w:hAnsi="Times New Roman"/>
          <w:sz w:val="22"/>
        </w:rPr>
        <w:t>całości</w:t>
      </w:r>
      <w:r>
        <w:rPr>
          <w:rFonts w:cs="Calibri" w:ascii="Times New Roman" w:hAnsi="Times New Roman"/>
          <w:spacing w:val="-2"/>
          <w:sz w:val="22"/>
        </w:rPr>
        <w:t xml:space="preserve"> </w:t>
      </w:r>
      <w:r>
        <w:rPr>
          <w:rFonts w:cs="Calibri" w:ascii="Times New Roman" w:hAnsi="Times New Roman"/>
          <w:sz w:val="22"/>
        </w:rPr>
        <w:t>została</w:t>
      </w:r>
      <w:r>
        <w:rPr>
          <w:rFonts w:cs="Calibri" w:ascii="Times New Roman" w:hAnsi="Times New Roman"/>
          <w:spacing w:val="-4"/>
          <w:sz w:val="22"/>
        </w:rPr>
        <w:t xml:space="preserve"> </w:t>
      </w:r>
      <w:r>
        <w:rPr>
          <w:rFonts w:cs="Calibri" w:ascii="Times New Roman" w:hAnsi="Times New Roman"/>
          <w:spacing w:val="-2"/>
          <w:sz w:val="22"/>
        </w:rPr>
        <w:t>uregulowana.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320" w:leader="none"/>
        </w:tabs>
        <w:spacing w:before="119" w:after="0"/>
        <w:ind w:hanging="0" w:left="27" w:right="166"/>
        <w:rPr/>
      </w:pPr>
      <w:r>
        <w:rPr>
          <w:rFonts w:ascii="Times New Roman" w:hAnsi="Times New Roman"/>
        </w:rPr>
        <w:t>Przedmiotowa oczyszczalnia osiąga sprawność oczyszczania zapewniającą spełnienie warunków zrzutu oczyszczonych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ścieków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określonych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w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aktualnie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obowiązującym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rozporządzeniu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Ministra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Gospodarki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 xml:space="preserve">Morskiej </w:t>
      </w:r>
      <w:r>
        <w:rPr>
          <w:rFonts w:cs="Calibri" w:ascii="Times New Roman" w:hAnsi="Times New Roman"/>
          <w:sz w:val="22"/>
        </w:rPr>
        <w:t xml:space="preserve">i Żeglugi Śródlądowej z dnia 12 lipca 2019 r. w sprawie substancji szczególnie szkodliwych dla środowiska wodnego oraz warunków, jakie należy spełnić przy wprowadzaniu do wód lub do ziemi ścieków, a także przy odprowadzaniu wód opadowych lub roztopowych do wód lub do urządzeń wodnych </w:t>
      </w:r>
      <w:hyperlink r:id="rId2">
        <w:r>
          <w:rPr>
            <w:rStyle w:val="Hyperlink"/>
            <w:rFonts w:cs="Calibri" w:ascii="Times New Roman" w:hAnsi="Times New Roman"/>
            <w:sz w:val="22"/>
          </w:rPr>
          <w:t>(Dz.U. 2019 poz. 1311)</w:t>
        </w:r>
      </w:hyperlink>
    </w:p>
    <w:p>
      <w:pPr>
        <w:pStyle w:val="BodyText"/>
        <w:spacing w:before="147" w:after="140"/>
        <w:contextualSpacing w:val="false"/>
        <w:rPr>
          <w:rFonts w:ascii="Times New Roman" w:hAnsi="Times New Roman"/>
        </w:rPr>
      </w:pPr>
      <w:r>
        <w:rPr/>
      </w:r>
    </w:p>
    <w:p>
      <w:pPr>
        <w:pStyle w:val="Normal"/>
        <w:tabs>
          <w:tab w:val="clear" w:pos="720"/>
          <w:tab w:val="left" w:pos="5252" w:leader="none"/>
        </w:tabs>
        <w:ind w:left="27"/>
        <w:jc w:val="both"/>
        <w:rPr/>
      </w:pPr>
      <w:r>
        <w:rPr>
          <w:spacing w:val="-2"/>
        </w:rPr>
        <w:t>.........................................................</w:t>
      </w:r>
      <w:r>
        <w:rPr/>
        <w:t xml:space="preserve">                           </w:t>
      </w:r>
      <w:r>
        <w:rPr>
          <w:spacing w:val="-2"/>
        </w:rPr>
        <w:t>…………………………………………..</w:t>
      </w:r>
    </w:p>
    <w:p>
      <w:pPr>
        <w:pStyle w:val="BodyText"/>
        <w:tabs>
          <w:tab w:val="clear" w:pos="720"/>
          <w:tab w:val="left" w:pos="5700" w:leader="none"/>
        </w:tabs>
        <w:spacing w:before="119" w:after="140"/>
        <w:contextualSpacing w:val="false"/>
        <w:rPr/>
      </w:pPr>
      <w:r>
        <w:rPr/>
        <w:t>(miejscowość</w:t>
      </w:r>
      <w:r>
        <w:rPr>
          <w:spacing w:val="-7"/>
        </w:rPr>
        <w:t xml:space="preserve"> </w:t>
      </w:r>
      <w:r>
        <w:rPr/>
        <w:t>i</w:t>
      </w:r>
      <w:r>
        <w:rPr>
          <w:spacing w:val="-4"/>
        </w:rPr>
        <w:t xml:space="preserve"> data)</w:t>
      </w:r>
      <w:r>
        <w:rPr/>
        <w:tab/>
        <w:t>(czytelny</w:t>
      </w:r>
      <w:r>
        <w:rPr>
          <w:spacing w:val="-8"/>
        </w:rPr>
        <w:t xml:space="preserve"> </w:t>
      </w:r>
      <w:r>
        <w:rPr/>
        <w:t>podpis</w:t>
      </w:r>
      <w:r>
        <w:rPr>
          <w:spacing w:val="-6"/>
        </w:rPr>
        <w:t xml:space="preserve"> </w:t>
      </w:r>
      <w:r>
        <w:rPr>
          <w:spacing w:val="-2"/>
        </w:rPr>
        <w:t>wnioskodawcy)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94" w:after="140"/>
        <w:contextualSpacing w:val="false"/>
        <w:rPr/>
      </w:pPr>
      <w:r>
        <w:rPr/>
      </w:r>
    </w:p>
    <w:p>
      <w:pPr>
        <w:pStyle w:val="BodyText"/>
        <w:rPr>
          <w:rFonts w:ascii="Times New Roman" w:hAnsi="Times New Roman"/>
        </w:rPr>
      </w:pPr>
      <w:r>
        <w:rPr>
          <w:spacing w:val="-2"/>
        </w:rPr>
        <w:t>Załączniki: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276" w:leader="none"/>
        </w:tabs>
        <w:spacing w:before="117" w:after="0"/>
        <w:ind w:hanging="0" w:left="27" w:right="167"/>
        <w:rPr>
          <w:rFonts w:ascii="Times New Roman" w:hAnsi="Times New Roman"/>
        </w:rPr>
      </w:pPr>
      <w:r>
        <w:rPr>
          <w:rFonts w:ascii="Times New Roman" w:hAnsi="Times New Roman"/>
        </w:rPr>
        <w:t>protokół odbioru sporządzony przez firmę montującą przydomowe oczyszczalnie ścieków lub oświadczenie właściciela/współwłaściciela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samodzielnym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montażu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przydomowej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oczyszczalni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ścieków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zgodnie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instrukcją i schematem montażu zawierające datę montażu;</w:t>
      </w:r>
    </w:p>
    <w:p>
      <w:pPr>
        <w:pStyle w:val="ListParagraph"/>
        <w:numPr>
          <w:ilvl w:val="1"/>
          <w:numId w:val="24"/>
        </w:numPr>
        <w:tabs>
          <w:tab w:val="clear" w:pos="720"/>
          <w:tab w:val="left" w:pos="285" w:leader="none"/>
        </w:tabs>
        <w:spacing w:before="2" w:after="0"/>
        <w:ind w:hanging="0" w:left="27" w:right="172"/>
        <w:rPr>
          <w:rFonts w:ascii="Times New Roman" w:hAnsi="Times New Roman"/>
        </w:rPr>
      </w:pPr>
      <w:r>
        <w:rPr>
          <w:rFonts w:ascii="Times New Roman" w:hAnsi="Times New Roman"/>
        </w:rPr>
        <w:t>kserokopia imiennych, opłaconych faktur lub rachunków potwierdzających poniesione przez wnioskodawcę wydatki na realizację przydomowej oczyszczalni ścieków (oryginały do wglądu);</w:t>
      </w:r>
    </w:p>
    <w:p>
      <w:pPr>
        <w:pStyle w:val="ListParagraph"/>
        <w:numPr>
          <w:ilvl w:val="1"/>
          <w:numId w:val="25"/>
        </w:numPr>
        <w:tabs>
          <w:tab w:val="clear" w:pos="720"/>
          <w:tab w:val="left" w:pos="292" w:leader="none"/>
        </w:tabs>
        <w:ind w:hanging="0" w:left="27" w:right="164"/>
        <w:rPr>
          <w:rFonts w:ascii="Times New Roman" w:hAnsi="Times New Roman"/>
        </w:rPr>
      </w:pPr>
      <w:r>
        <w:rPr>
          <w:rFonts w:ascii="Times New Roman" w:hAnsi="Times New Roman"/>
        </w:rPr>
        <w:t>certyfikat/atest lub aprobata techniczna wskazująca, że zapewniono zgodność z kryteriami technicznymi - bezpieczeństwo konstrukcji, użytkowe, odpowiednie warunki higieniczne,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zdrowotne i ochrony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środowiska lub kopia dokumentacji technicznej producenta przydomowej oczyszczalni ścieków;</w:t>
      </w:r>
    </w:p>
    <w:p>
      <w:pPr>
        <w:pStyle w:val="ListParagraph"/>
        <w:numPr>
          <w:ilvl w:val="1"/>
          <w:numId w:val="26"/>
        </w:numPr>
        <w:tabs>
          <w:tab w:val="clear" w:pos="720"/>
          <w:tab w:val="left" w:pos="266" w:leader="none"/>
        </w:tabs>
        <w:spacing w:lineRule="exact" w:line="252"/>
        <w:ind w:hanging="239" w:left="266"/>
        <w:rPr>
          <w:rFonts w:ascii="Times New Roman" w:hAnsi="Times New Roman"/>
        </w:rPr>
      </w:pPr>
      <w:r>
        <w:rPr>
          <w:rFonts w:ascii="Times New Roman" w:hAnsi="Times New Roman"/>
        </w:rPr>
        <w:t>zgłoszenie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eksploatacji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przydomowej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oczyszczalni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</w:rPr>
        <w:t>ścieków;</w:t>
      </w:r>
    </w:p>
    <w:p>
      <w:pPr>
        <w:pStyle w:val="ListParagraph"/>
        <w:numPr>
          <w:ilvl w:val="1"/>
          <w:numId w:val="27"/>
        </w:numPr>
        <w:tabs>
          <w:tab w:val="clear" w:pos="720"/>
          <w:tab w:val="left" w:pos="345" w:leader="none"/>
        </w:tabs>
        <w:ind w:hanging="0" w:left="27" w:right="170"/>
        <w:rPr>
          <w:rFonts w:ascii="Times New Roman" w:hAnsi="Times New Roman"/>
        </w:rPr>
      </w:pPr>
      <w:r>
        <w:rPr>
          <w:rFonts w:ascii="Times New Roman" w:hAnsi="Times New Roman"/>
        </w:rPr>
        <w:t>oświadczenie o likwidacji bezodpływowego zbiornika na nieczystości ciekłe (szamba) lub protokół potwierdzający szczelność zbiornika sporządzony przez instalatora urządzeń wodno-kanalizacyjnych.</w:t>
      </w:r>
    </w:p>
    <w:p>
      <w:pPr>
        <w:pStyle w:val="Normal"/>
        <w:spacing w:before="0" w:after="0"/>
        <w:contextualSpacing w:val="false"/>
        <w:rPr>
          <w:rFonts w:ascii="Times New Roman" w:hAnsi="Times New Roman"/>
        </w:rPr>
      </w:pPr>
      <w:r>
        <w:rPr/>
      </w:r>
    </w:p>
    <w:sectPr>
      <w:type w:val="continuous"/>
      <w:pgSz w:w="11906" w:h="16838"/>
      <w:pgMar w:left="992" w:right="992" w:gutter="0" w:header="0" w:top="760" w:footer="0" w:bottom="28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Liberation Mono">
    <w:altName w:val="Courier New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49" w:hanging="222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56" w:hanging="229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49" w:hanging="229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38" w:hanging="229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28" w:hanging="229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17" w:hanging="229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06" w:hanging="229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96" w:hanging="229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85" w:hanging="229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249" w:hanging="222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56" w:hanging="229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49" w:hanging="229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38" w:hanging="229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28" w:hanging="229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17" w:hanging="229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06" w:hanging="229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96" w:hanging="229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85" w:hanging="229"/>
      </w:pPr>
      <w:rPr>
        <w:rFonts w:ascii="Symbol" w:hAnsi="Symbol" w:cs="Symbol" w:hint="default"/>
        <w:lang w:val="pl-PL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249" w:hanging="222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56" w:hanging="229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49" w:hanging="229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38" w:hanging="229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28" w:hanging="229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17" w:hanging="229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06" w:hanging="229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96" w:hanging="229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85" w:hanging="229"/>
      </w:pPr>
      <w:rPr>
        <w:rFonts w:ascii="Symbol" w:hAnsi="Symbol" w:cs="Symbol" w:hint="default"/>
        <w:lang w:val="pl-PL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249" w:hanging="222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56" w:hanging="229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49" w:hanging="229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38" w:hanging="229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28" w:hanging="229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17" w:hanging="229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06" w:hanging="229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96" w:hanging="229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85" w:hanging="229"/>
      </w:pPr>
      <w:rPr>
        <w:rFonts w:ascii="Symbol" w:hAnsi="Symbol" w:cs="Symbol" w:hint="default"/>
        <w:lang w:val="pl-PL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249" w:hanging="222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56" w:hanging="229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49" w:hanging="229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38" w:hanging="229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28" w:hanging="229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17" w:hanging="229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06" w:hanging="229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96" w:hanging="229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85" w:hanging="229"/>
      </w:pPr>
      <w:rPr>
        <w:rFonts w:ascii="Symbol" w:hAnsi="Symbol" w:cs="Symbol" w:hint="default"/>
        <w:lang w:val="pl-PL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49" w:hanging="222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56" w:hanging="229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49" w:hanging="229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38" w:hanging="229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28" w:hanging="229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17" w:hanging="229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06" w:hanging="229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96" w:hanging="229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85" w:hanging="229"/>
      </w:pPr>
      <w:rPr>
        <w:rFonts w:ascii="Symbol" w:hAnsi="Symbol" w:cs="Symbol" w:hint="default"/>
        <w:lang w:val="pl-PL" w:eastAsia="en-US" w:bidi="ar-SA"/>
      </w:r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28" w:hanging="240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8" w:hanging="251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28" w:hanging="251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3" w:hanging="251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37" w:hanging="251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2" w:hanging="251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46" w:hanging="251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50" w:hanging="251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55" w:hanging="251"/>
      </w:pPr>
      <w:rPr>
        <w:rFonts w:ascii="Symbol" w:hAnsi="Symbol" w:cs="Symbol" w:hint="default"/>
        <w:lang w:val="pl-PL" w:eastAsia="en-US" w:bidi="ar-SA"/>
      </w:r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28" w:hanging="240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8" w:hanging="251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28" w:hanging="251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3" w:hanging="251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37" w:hanging="251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2" w:hanging="251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46" w:hanging="251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50" w:hanging="251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55" w:hanging="251"/>
      </w:pPr>
      <w:rPr>
        <w:rFonts w:ascii="Symbol" w:hAnsi="Symbol" w:cs="Symbol" w:hint="default"/>
        <w:lang w:val="pl-PL" w:eastAsia="en-US" w:bidi="ar-SA"/>
      </w:r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28" w:hanging="240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8" w:hanging="251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28" w:hanging="251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3" w:hanging="251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37" w:hanging="251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2" w:hanging="251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46" w:hanging="251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50" w:hanging="251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55" w:hanging="251"/>
      </w:pPr>
      <w:rPr>
        <w:rFonts w:ascii="Symbol" w:hAnsi="Symbol" w:cs="Symbol" w:hint="default"/>
        <w:lang w:val="pl-PL" w:eastAsia="en-US" w:bidi="ar-SA"/>
      </w:r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28" w:hanging="240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8" w:hanging="251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28" w:hanging="251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3" w:hanging="251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37" w:hanging="251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2" w:hanging="251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46" w:hanging="251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50" w:hanging="251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55" w:hanging="251"/>
      </w:pPr>
      <w:rPr>
        <w:rFonts w:ascii="Symbol" w:hAnsi="Symbol" w:cs="Symbol" w:hint="default"/>
        <w:lang w:val="pl-PL" w:eastAsia="en-US" w:bidi="ar-SA"/>
      </w:r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28" w:hanging="240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8" w:hanging="251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28" w:hanging="251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3" w:hanging="251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37" w:hanging="251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2" w:hanging="251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46" w:hanging="251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50" w:hanging="251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55" w:hanging="251"/>
      </w:pPr>
      <w:rPr>
        <w:rFonts w:ascii="Symbol" w:hAnsi="Symbol" w:cs="Symbol" w:hint="default"/>
        <w:lang w:val="pl-PL" w:eastAsia="en-US" w:bidi="ar-SA"/>
      </w:rPr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28" w:hanging="240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8" w:hanging="251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28" w:hanging="251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3" w:hanging="251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37" w:hanging="251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2" w:hanging="251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46" w:hanging="251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50" w:hanging="251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55" w:hanging="251"/>
      </w:pPr>
      <w:rPr>
        <w:rFonts w:ascii="Symbol" w:hAnsi="Symbol" w:cs="Symbol" w:hint="default"/>
        <w:lang w:val="pl-PL" w:eastAsia="en-US" w:bidi="ar-SA"/>
      </w:rPr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0"/>
        </w:tabs>
        <w:ind w:left="28" w:hanging="240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8" w:hanging="251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28" w:hanging="251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3" w:hanging="251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37" w:hanging="251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2" w:hanging="251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46" w:hanging="251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50" w:hanging="251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55" w:hanging="251"/>
      </w:pPr>
      <w:rPr>
        <w:rFonts w:ascii="Symbol" w:hAnsi="Symbol" w:cs="Symbol" w:hint="default"/>
        <w:lang w:val="pl-PL" w:eastAsia="en-US" w:bidi="ar-SA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"/>
    <w:lvlOverride w:ilvl="0">
      <w:startOverride w:val="1"/>
    </w:lvlOverride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7"/>
    <w:lvlOverride w:ilvl="0">
      <w:startOverride w:val="1"/>
    </w:lvlOverride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4"/>
        <w:szCs w:val="22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semiHidden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198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pl-PL" w:eastAsia="zh-CN" w:bidi="hi-IN"/>
    </w:rPr>
  </w:style>
  <w:style w:type="paragraph" w:styleId="Heading1">
    <w:name w:val="Heading 1"/>
    <w:basedOn w:val="Normal"/>
    <w:next w:val="Normal"/>
    <w:link w:val="Nagwek1Znak"/>
    <w:uiPriority w:val="9"/>
    <w:qFormat/>
    <w:rsid w:val="00841cd9"/>
    <w:pPr>
      <w:keepNext w:val="true"/>
      <w:keepLines/>
      <w:spacing w:before="480" w:after="200"/>
      <w:contextualSpacing w:val="false"/>
      <w:outlineLvl w:val="0"/>
    </w:pPr>
    <w:rPr>
      <w:rFonts w:ascii="Arial" w:hAnsi="Arial" w:eastAsia="DejaVu Sans" w:cs="DejaVu Sans" w:asciiTheme="majorHAnsi" w:cstheme="majorBidi" w:eastAsiaTheme="majorEastAsia" w:hAnsiTheme="majorHAnsi"/>
      <w:b/>
      <w:bCs/>
      <w:color w:themeColor="accent1" w:themeShade="bf" w:val="117A02"/>
      <w:sz w:val="28"/>
      <w:szCs w:val="28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841cd9"/>
    <w:pPr>
      <w:keepNext w:val="true"/>
      <w:keepLines/>
      <w:spacing w:before="200" w:after="200"/>
      <w:contextualSpacing w:val="false"/>
      <w:outlineLvl w:val="1"/>
    </w:pPr>
    <w:rPr>
      <w:rFonts w:ascii="Arial" w:hAnsi="Arial" w:eastAsia="DejaVu Sans" w:cs="DejaVu Sans" w:asciiTheme="majorHAnsi" w:cstheme="majorBidi" w:eastAsiaTheme="majorEastAsia" w:hAnsiTheme="majorHAnsi"/>
      <w:b/>
      <w:bCs/>
      <w:color w:themeColor="accent1" w:val="18A303"/>
      <w:sz w:val="26"/>
      <w:szCs w:val="26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841cd9"/>
    <w:pPr>
      <w:keepNext w:val="true"/>
      <w:keepLines/>
      <w:spacing w:before="200" w:after="200"/>
      <w:contextualSpacing w:val="false"/>
      <w:outlineLvl w:val="2"/>
    </w:pPr>
    <w:rPr>
      <w:rFonts w:ascii="Arial" w:hAnsi="Arial" w:eastAsia="DejaVu Sans" w:cs="DejaVu Sans" w:asciiTheme="majorHAnsi" w:cstheme="majorBidi" w:eastAsiaTheme="majorEastAsia" w:hAnsiTheme="majorHAnsi"/>
      <w:b/>
      <w:bCs/>
      <w:color w:themeColor="accent1" w:val="18A303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841cd9"/>
    <w:pPr>
      <w:keepNext w:val="true"/>
      <w:keepLines/>
      <w:spacing w:before="200" w:after="200"/>
      <w:contextualSpacing w:val="false"/>
      <w:outlineLvl w:val="3"/>
    </w:pPr>
    <w:rPr>
      <w:rFonts w:ascii="Arial" w:hAnsi="Arial" w:eastAsia="DejaVu Sans" w:cs="DejaVu Sans" w:asciiTheme="majorHAnsi" w:cstheme="majorBidi" w:eastAsiaTheme="majorEastAsia" w:hAnsiTheme="majorHAnsi"/>
      <w:b/>
      <w:bCs/>
      <w:i/>
      <w:iCs/>
      <w:color w:themeColor="accent1" w:val="18A303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841cd9"/>
    <w:rPr/>
  </w:style>
  <w:style w:type="character" w:styleId="Nagwek1Znak" w:customStyle="1">
    <w:name w:val="Nagłówek 1 Znak"/>
    <w:basedOn w:val="DefaultParagraphFont"/>
    <w:uiPriority w:val="9"/>
    <w:qFormat/>
    <w:rsid w:val="00841cd9"/>
    <w:rPr>
      <w:rFonts w:ascii="Arial" w:hAnsi="Arial" w:eastAsia="DejaVu Sans" w:cs="DejaVu Sans" w:asciiTheme="majorHAnsi" w:cstheme="majorBidi" w:eastAsiaTheme="majorEastAsia" w:hAnsiTheme="majorHAnsi"/>
      <w:b/>
      <w:bCs/>
      <w:color w:themeColor="accent1" w:themeShade="bf" w:val="117A02"/>
      <w:sz w:val="28"/>
      <w:szCs w:val="28"/>
    </w:rPr>
  </w:style>
  <w:style w:type="character" w:styleId="Nagwek2Znak" w:customStyle="1">
    <w:name w:val="Nagłówek 2 Znak"/>
    <w:basedOn w:val="DefaultParagraphFont"/>
    <w:uiPriority w:val="9"/>
    <w:qFormat/>
    <w:rsid w:val="00841cd9"/>
    <w:rPr>
      <w:rFonts w:ascii="Arial" w:hAnsi="Arial" w:eastAsia="DejaVu Sans" w:cs="DejaVu Sans" w:asciiTheme="majorHAnsi" w:cstheme="majorBidi" w:eastAsiaTheme="majorEastAsia" w:hAnsiTheme="majorHAnsi"/>
      <w:b/>
      <w:bCs/>
      <w:color w:themeColor="accent1" w:val="18A303"/>
      <w:sz w:val="26"/>
      <w:szCs w:val="26"/>
    </w:rPr>
  </w:style>
  <w:style w:type="character" w:styleId="Nagwek3Znak" w:customStyle="1">
    <w:name w:val="Nagłówek 3 Znak"/>
    <w:basedOn w:val="DefaultParagraphFont"/>
    <w:uiPriority w:val="9"/>
    <w:qFormat/>
    <w:rsid w:val="00841cd9"/>
    <w:rPr>
      <w:rFonts w:ascii="Arial" w:hAnsi="Arial" w:eastAsia="DejaVu Sans" w:cs="DejaVu Sans" w:asciiTheme="majorHAnsi" w:cstheme="majorBidi" w:eastAsiaTheme="majorEastAsia" w:hAnsiTheme="majorHAnsi"/>
      <w:b/>
      <w:bCs/>
      <w:color w:themeColor="accent1" w:val="18A303"/>
    </w:rPr>
  </w:style>
  <w:style w:type="character" w:styleId="Nagwek4Znak" w:customStyle="1">
    <w:name w:val="Nagłówek 4 Znak"/>
    <w:basedOn w:val="DefaultParagraphFont"/>
    <w:uiPriority w:val="9"/>
    <w:qFormat/>
    <w:rsid w:val="00841cd9"/>
    <w:rPr>
      <w:rFonts w:ascii="Arial" w:hAnsi="Arial" w:eastAsia="DejaVu Sans" w:cs="DejaVu Sans" w:asciiTheme="majorHAnsi" w:cstheme="majorBidi" w:eastAsiaTheme="majorEastAsia" w:hAnsiTheme="majorHAnsi"/>
      <w:b/>
      <w:bCs/>
      <w:i/>
      <w:iCs/>
      <w:color w:themeColor="accent1" w:val="18A303"/>
    </w:rPr>
  </w:style>
  <w:style w:type="character" w:styleId="PodtytuZnak" w:customStyle="1">
    <w:name w:val="Podtytuł Znak"/>
    <w:basedOn w:val="DefaultParagraphFont"/>
    <w:uiPriority w:val="11"/>
    <w:qFormat/>
    <w:rsid w:val="00841cd9"/>
    <w:rPr>
      <w:rFonts w:ascii="Arial" w:hAnsi="Arial" w:eastAsia="DejaVu Sans" w:cs="DejaVu Sans" w:asciiTheme="majorHAnsi" w:cstheme="majorBidi" w:eastAsiaTheme="majorEastAsia" w:hAnsiTheme="majorHAnsi"/>
      <w:i/>
      <w:iCs/>
      <w:color w:themeColor="accent1" w:val="18A303"/>
      <w:spacing w:val="15"/>
      <w:sz w:val="24"/>
      <w:szCs w:val="24"/>
    </w:rPr>
  </w:style>
  <w:style w:type="character" w:styleId="TytuZnak" w:customStyle="1">
    <w:name w:val="Tytuł Znak"/>
    <w:basedOn w:val="DefaultParagraphFont"/>
    <w:uiPriority w:val="10"/>
    <w:qFormat/>
    <w:rsid w:val="00841cd9"/>
    <w:rPr>
      <w:rFonts w:ascii="Arial" w:hAnsi="Arial" w:eastAsia="DejaVu Sans" w:cs="DejaVu Sans" w:asciiTheme="majorHAnsi" w:cstheme="majorBidi" w:eastAsiaTheme="majorEastAsia" w:hAnsiTheme="majorHAnsi"/>
      <w:color w:themeColor="text2" w:themeShade="bf" w:val="000000"/>
      <w:spacing w:val="5"/>
      <w:kern w:val="2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InternetLink" w:customStyle="1">
    <w:name w:val="Internet Link"/>
    <w:basedOn w:val="DefaultParagraphFont"/>
    <w:uiPriority w:val="99"/>
    <w:unhideWhenUsed/>
    <w:qFormat/>
    <w:rPr>
      <w:color w:themeColor="hyperlink" w:val="0000EE"/>
      <w:u w:val="single"/>
    </w:rPr>
  </w:style>
  <w:style w:type="character" w:styleId="InternetLink1">
    <w:name w:val="Internet Link1"/>
    <w:basedOn w:val="DefaultParagraphFont"/>
    <w:uiPriority w:val="99"/>
    <w:unhideWhenUsed/>
    <w:qFormat/>
    <w:rsid w:val="002a6af8"/>
    <w:rPr>
      <w:color w:themeColor="hyperlink" w:val="0000EE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a6af8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2a6af8"/>
    <w:rPr>
      <w:b/>
      <w:bCs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Znakinumeracji">
    <w:name w:val="Znaki numeracji"/>
    <w:qFormat/>
    <w:rPr/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InternetLink11">
    <w:name w:val="Internet Link11"/>
    <w:qFormat/>
    <w:rPr>
      <w:color w:val="000080"/>
      <w:u w:val="single"/>
    </w:rPr>
  </w:style>
  <w:style w:type="character" w:styleId="TitleChar">
    <w:name w:val="Title Char"/>
    <w:basedOn w:val="DefaultParagraphFont"/>
    <w:qFormat/>
    <w:rPr>
      <w:rFonts w:ascii="Arial" w:hAnsi="Arial" w:eastAsia="DejaVu Sans" w:cs="DejaVu Sans"/>
      <w:color w:themeColor="dark2" w:themeShade="bf" w:val="17365D"/>
      <w:spacing w:val="5"/>
      <w:kern w:val="2"/>
      <w:sz w:val="52"/>
      <w:szCs w:val="52"/>
    </w:rPr>
  </w:style>
  <w:style w:type="character" w:styleId="SubtitleChar">
    <w:name w:val="Subtitle Char"/>
    <w:basedOn w:val="DefaultParagraphFont"/>
    <w:qFormat/>
    <w:rPr>
      <w:rFonts w:ascii="Arial" w:hAnsi="Arial" w:eastAsia="DejaVu Sans" w:cs="DejaVu Sans"/>
      <w:i/>
      <w:iCs/>
      <w:color w:themeColor="accent1" w:val="4F81BD"/>
      <w:spacing w:val="15"/>
      <w:sz w:val="24"/>
      <w:szCs w:val="24"/>
    </w:rPr>
  </w:style>
  <w:style w:type="character" w:styleId="Heading4Char">
    <w:name w:val="Heading 4 Char"/>
    <w:basedOn w:val="DefaultParagraphFont"/>
    <w:qFormat/>
    <w:rPr>
      <w:rFonts w:ascii="Arial" w:hAnsi="Arial" w:eastAsia="DejaVu Sans" w:cs="DejaVu Sans"/>
      <w:b/>
      <w:bCs/>
      <w:i/>
      <w:iCs/>
      <w:color w:themeColor="accent1" w:val="4F81BD"/>
    </w:rPr>
  </w:style>
  <w:style w:type="character" w:styleId="Heading3Char">
    <w:name w:val="Heading 3 Char"/>
    <w:basedOn w:val="DefaultParagraphFont"/>
    <w:qFormat/>
    <w:rPr>
      <w:rFonts w:ascii="Arial" w:hAnsi="Arial" w:eastAsia="DejaVu Sans" w:cs="DejaVu Sans"/>
      <w:b/>
      <w:bCs/>
      <w:color w:themeColor="accent1" w:val="4F81BD"/>
    </w:rPr>
  </w:style>
  <w:style w:type="character" w:styleId="Heading2Char">
    <w:name w:val="Heading 2 Char"/>
    <w:basedOn w:val="DefaultParagraphFont"/>
    <w:qFormat/>
    <w:rPr>
      <w:rFonts w:ascii="Arial" w:hAnsi="Arial" w:eastAsia="DejaVu Sans" w:cs="DejaVu Sans"/>
      <w:b/>
      <w:bCs/>
      <w:color w:themeColor="accent1" w:val="4F81BD"/>
      <w:sz w:val="26"/>
      <w:szCs w:val="26"/>
    </w:rPr>
  </w:style>
  <w:style w:type="character" w:styleId="Heading1Char">
    <w:name w:val="Heading 1 Char"/>
    <w:basedOn w:val="DefaultParagraphFont"/>
    <w:qFormat/>
    <w:rPr>
      <w:rFonts w:ascii="Arial" w:hAnsi="Arial" w:eastAsia="DejaVu Sans" w:cs="DejaVu Sans"/>
      <w:b/>
      <w:bCs/>
      <w:color w:themeColor="accent1" w:themeShade="bf" w:val="365F91"/>
      <w:sz w:val="28"/>
      <w:szCs w:val="28"/>
    </w:rPr>
  </w:style>
  <w:style w:type="character" w:styleId="HeaderChar">
    <w:name w:val="Header Char"/>
    <w:basedOn w:val="DefaultParagraphFont"/>
    <w:qFormat/>
    <w:rPr/>
  </w:style>
  <w:style w:type="character" w:styleId="InternetLink12">
    <w:name w:val="Internet Link12"/>
    <w:qFormat/>
    <w:rPr>
      <w:color w:val="000080"/>
      <w:u w:val="single"/>
    </w:rPr>
  </w:style>
  <w:style w:type="character" w:styleId="InternetLink13">
    <w:name w:val="Internet Link13"/>
    <w:qFormat/>
    <w:rPr>
      <w:color w:val="000080"/>
      <w:u w:val="single"/>
    </w:rPr>
  </w:style>
  <w:style w:type="character" w:styleId="InternetLink14">
    <w:name w:val="Internet Link14"/>
    <w:qFormat/>
    <w:rPr>
      <w:color w:val="000080"/>
      <w:u w:val="single"/>
    </w:rPr>
  </w:style>
  <w:style w:type="character" w:styleId="InternetLink15">
    <w:name w:val="Internet Link15"/>
    <w:qFormat/>
    <w:rPr>
      <w:color w:val="000080"/>
      <w:u w:val="single"/>
    </w:rPr>
  </w:style>
  <w:style w:type="character" w:styleId="InternetLink16">
    <w:name w:val="Internet Link16"/>
    <w:qFormat/>
    <w:rPr>
      <w:color w:val="000080"/>
      <w:u w:val="single"/>
    </w:rPr>
  </w:style>
  <w:style w:type="character" w:styleId="InternetLink17">
    <w:name w:val="Internet Link17"/>
    <w:qFormat/>
    <w:rPr>
      <w:color w:val="000080"/>
      <w:u w:val="single"/>
    </w:rPr>
  </w:style>
  <w:style w:type="character" w:styleId="InternetLink18">
    <w:name w:val="Internet Link18"/>
    <w:qFormat/>
    <w:rPr>
      <w:color w:val="000080"/>
      <w:u w:val="single"/>
    </w:rPr>
  </w:style>
  <w:style w:type="character" w:styleId="InternetLink19">
    <w:name w:val="Internet Link19"/>
    <w:qFormat/>
    <w:rPr>
      <w:color w:val="000080"/>
      <w:u w:val="single"/>
    </w:rPr>
  </w:style>
  <w:style w:type="character" w:styleId="InternetLink20">
    <w:name w:val="Internet Link20"/>
    <w:qFormat/>
    <w:rPr>
      <w:color w:val="000080"/>
      <w:u w:val="single"/>
    </w:rPr>
  </w:style>
  <w:style w:type="character" w:styleId="InternetLink21">
    <w:name w:val="Internet Link21"/>
    <w:qFormat/>
    <w:rPr>
      <w:color w:val="000080"/>
      <w:u w:val="single"/>
    </w:rPr>
  </w:style>
  <w:style w:type="character" w:styleId="InternetLink22">
    <w:name w:val="Internet Link22"/>
    <w:qFormat/>
    <w:rPr>
      <w:color w:val="000080"/>
      <w:u w:val="single"/>
    </w:rPr>
  </w:style>
  <w:style w:type="character" w:styleId="InternetLink23">
    <w:name w:val="Internet Link23"/>
    <w:qFormat/>
    <w:rPr>
      <w:color w:val="000080"/>
      <w:u w:val="single"/>
    </w:rPr>
  </w:style>
  <w:style w:type="character" w:styleId="InternetLink24">
    <w:name w:val="Internet Link24"/>
    <w:qFormat/>
    <w:rPr>
      <w:color w:val="000080"/>
      <w:u w:val="single"/>
    </w:rPr>
  </w:style>
  <w:style w:type="character" w:styleId="InternetLink25">
    <w:name w:val="Internet Link25"/>
    <w:qFormat/>
    <w:rPr>
      <w:color w:val="000080"/>
      <w:u w:val="single"/>
    </w:rPr>
  </w:style>
  <w:style w:type="character" w:styleId="InternetLink26">
    <w:name w:val="Internet Link26"/>
    <w:qFormat/>
    <w:rPr>
      <w:color w:val="000080"/>
      <w:u w:val="single"/>
    </w:rPr>
  </w:style>
  <w:style w:type="character" w:styleId="InternetLink27">
    <w:name w:val="Internet Link27"/>
    <w:qFormat/>
    <w:rPr>
      <w:color w:val="000080"/>
      <w:u w:val="single"/>
    </w:rPr>
  </w:style>
  <w:style w:type="character" w:styleId="InternetLink28">
    <w:name w:val="Internet Link28"/>
    <w:qFormat/>
    <w:rPr>
      <w:color w:val="000080"/>
      <w:u w:val="single"/>
    </w:rPr>
  </w:style>
  <w:style w:type="character" w:styleId="InternetLink29">
    <w:name w:val="Internet Link29"/>
    <w:qFormat/>
    <w:rPr>
      <w:color w:val="000080"/>
      <w:u w:val="single"/>
    </w:rPr>
  </w:style>
  <w:style w:type="character" w:styleId="InternetLink30">
    <w:name w:val="Internet Link30"/>
    <w:qFormat/>
    <w:rPr>
      <w:color w:val="000080"/>
      <w:u w:val="single"/>
    </w:rPr>
  </w:style>
  <w:style w:type="character" w:styleId="InternetLink31">
    <w:name w:val="Internet Link31"/>
    <w:qFormat/>
    <w:rPr>
      <w:color w:val="000080"/>
      <w:u w:val="single"/>
    </w:rPr>
  </w:style>
  <w:style w:type="character" w:styleId="InternetLink32">
    <w:name w:val="Internet Link32"/>
    <w:qFormat/>
    <w:rPr>
      <w:color w:val="000080"/>
      <w:u w:val="single"/>
    </w:rPr>
  </w:style>
  <w:style w:type="character" w:styleId="InternetLink33">
    <w:name w:val="Internet Link33"/>
    <w:qFormat/>
    <w:rPr>
      <w:color w:val="000080"/>
      <w:u w:val="single"/>
    </w:rPr>
  </w:style>
  <w:style w:type="character" w:styleId="InternetLink34">
    <w:name w:val="Internet Link34"/>
    <w:qFormat/>
    <w:rPr>
      <w:color w:val="000080"/>
      <w:u w:val="single"/>
    </w:rPr>
  </w:style>
  <w:style w:type="character" w:styleId="InternetLink35">
    <w:name w:val="Internet Link35"/>
    <w:qFormat/>
    <w:rPr>
      <w:color w:val="000080"/>
      <w:u w:val="single"/>
    </w:rPr>
  </w:style>
  <w:style w:type="character" w:styleId="InternetLink36">
    <w:name w:val="Internet Link36"/>
    <w:qFormat/>
    <w:rPr>
      <w:color w:val="000080"/>
      <w:u w:val="single"/>
    </w:rPr>
  </w:style>
  <w:style w:type="character" w:styleId="InternetLink37">
    <w:name w:val="Internet Link37"/>
    <w:qFormat/>
    <w:rPr>
      <w:color w:val="000080"/>
      <w:u w:val="single"/>
    </w:rPr>
  </w:style>
  <w:style w:type="character" w:styleId="InternetLink38">
    <w:name w:val="Internet Link38"/>
    <w:qFormat/>
    <w:rPr>
      <w:color w:val="000080"/>
      <w:u w:val="single"/>
    </w:rPr>
  </w:style>
  <w:style w:type="character" w:styleId="InternetLink39">
    <w:name w:val="Internet Link39"/>
    <w:qFormat/>
    <w:rPr>
      <w:color w:val="000080"/>
      <w:u w:val="single"/>
    </w:rPr>
  </w:style>
  <w:style w:type="character" w:styleId="InternetLink40">
    <w:name w:val="Internet Link40"/>
    <w:qFormat/>
    <w:rPr>
      <w:color w:val="000080"/>
      <w:u w:val="single"/>
    </w:rPr>
  </w:style>
  <w:style w:type="character" w:styleId="InternetLink41">
    <w:name w:val="Internet Link41"/>
    <w:qFormat/>
    <w:rPr>
      <w:color w:val="000080"/>
      <w:u w:val="single"/>
    </w:rPr>
  </w:style>
  <w:style w:type="character" w:styleId="InternetLink42">
    <w:name w:val="Internet Link42"/>
    <w:qFormat/>
    <w:rPr>
      <w:color w:val="000080"/>
      <w:u w:val="single"/>
    </w:rPr>
  </w:style>
  <w:style w:type="character" w:styleId="InternetLink43">
    <w:name w:val="Internet Link43"/>
    <w:qFormat/>
    <w:rPr>
      <w:color w:val="000080"/>
      <w:u w:val="single"/>
    </w:rPr>
  </w:style>
  <w:style w:type="character" w:styleId="InternetLink44">
    <w:name w:val="Internet Link44"/>
    <w:qFormat/>
    <w:rPr>
      <w:color w:val="000080"/>
      <w:u w:val="single"/>
    </w:rPr>
  </w:style>
  <w:style w:type="character" w:styleId="InternetLink45">
    <w:name w:val="Internet Link45"/>
    <w:qFormat/>
    <w:rPr>
      <w:color w:val="000080"/>
      <w:u w:val="single"/>
    </w:rPr>
  </w:style>
  <w:style w:type="character" w:styleId="InternetLink46">
    <w:name w:val="Internet Link46"/>
    <w:qFormat/>
    <w:rPr>
      <w:color w:val="000080"/>
      <w:u w:val="single"/>
    </w:rPr>
  </w:style>
  <w:style w:type="character" w:styleId="InternetLink47">
    <w:name w:val="Internet Link47"/>
    <w:qFormat/>
    <w:rPr>
      <w:color w:val="000080"/>
      <w:u w:val="single"/>
    </w:rPr>
  </w:style>
  <w:style w:type="character" w:styleId="InternetLink48">
    <w:name w:val="Internet Link48"/>
    <w:qFormat/>
    <w:rPr>
      <w:color w:val="000080"/>
      <w:u w:val="single"/>
    </w:rPr>
  </w:style>
  <w:style w:type="character" w:styleId="InternetLink49">
    <w:name w:val="Internet Link49"/>
    <w:qFormat/>
    <w:rPr>
      <w:color w:val="000080"/>
      <w:u w:val="single"/>
    </w:rPr>
  </w:style>
  <w:style w:type="character" w:styleId="InternetLink50">
    <w:name w:val="Internet Link50"/>
    <w:qFormat/>
    <w:rPr>
      <w:color w:val="000080"/>
      <w:u w:val="single"/>
    </w:rPr>
  </w:style>
  <w:style w:type="character" w:styleId="InternetLink51">
    <w:name w:val="Internet Link51"/>
    <w:qFormat/>
    <w:rPr>
      <w:color w:val="000080"/>
      <w:u w:val="single"/>
    </w:rPr>
  </w:style>
  <w:style w:type="character" w:styleId="InternetLink52">
    <w:name w:val="Internet Link52"/>
    <w:qFormat/>
    <w:rPr>
      <w:color w:val="000080"/>
      <w:u w:val="single"/>
    </w:rPr>
  </w:style>
  <w:style w:type="character" w:styleId="InternetLink53">
    <w:name w:val="Internet Link53"/>
    <w:qFormat/>
    <w:rPr>
      <w:color w:val="000080"/>
      <w:u w:val="single"/>
    </w:rPr>
  </w:style>
  <w:style w:type="character" w:styleId="InternetLink54">
    <w:name w:val="Internet Link54"/>
    <w:qFormat/>
    <w:rPr>
      <w:color w:val="000080"/>
      <w:u w:val="single"/>
    </w:rPr>
  </w:style>
  <w:style w:type="character" w:styleId="InternetLink55">
    <w:name w:val="Internet Link55"/>
    <w:qFormat/>
    <w:rPr>
      <w:color w:val="000080"/>
      <w:u w:val="single"/>
    </w:rPr>
  </w:style>
  <w:style w:type="character" w:styleId="InternetLink56">
    <w:name w:val="Internet Link56"/>
    <w:qFormat/>
    <w:rPr>
      <w:color w:val="000080"/>
      <w:u w:val="single"/>
    </w:rPr>
  </w:style>
  <w:style w:type="character" w:styleId="InternetLink57">
    <w:name w:val="Internet Link57"/>
    <w:qFormat/>
    <w:rPr>
      <w:color w:val="000080"/>
      <w:u w:val="single"/>
    </w:rPr>
  </w:style>
  <w:style w:type="character" w:styleId="InternetLink58">
    <w:name w:val="Internet Link58"/>
    <w:qFormat/>
    <w:rPr>
      <w:color w:val="000080"/>
      <w:u w:val="single"/>
    </w:rPr>
  </w:style>
  <w:style w:type="character" w:styleId="InternetLink59">
    <w:name w:val="Internet Link59"/>
    <w:qFormat/>
    <w:rPr>
      <w:color w:val="000080"/>
      <w:u w:val="single"/>
    </w:rPr>
  </w:style>
  <w:style w:type="character" w:styleId="InternetLink60">
    <w:name w:val="Internet Link60"/>
    <w:qFormat/>
    <w:rPr>
      <w:color w:val="000080"/>
      <w:u w:val="single"/>
    </w:rPr>
  </w:style>
  <w:style w:type="character" w:styleId="InternetLink61">
    <w:name w:val="Internet Link61"/>
    <w:qFormat/>
    <w:rPr>
      <w:color w:val="000080"/>
      <w:u w:val="single"/>
    </w:rPr>
  </w:style>
  <w:style w:type="character" w:styleId="InternetLink62">
    <w:name w:val="Internet Link62"/>
    <w:qFormat/>
    <w:rPr>
      <w:color w:val="000080"/>
      <w:u w:val="single"/>
    </w:rPr>
  </w:style>
  <w:style w:type="character" w:styleId="InternetLink63">
    <w:name w:val="Internet Link63"/>
    <w:qFormat/>
    <w:rPr>
      <w:color w:val="000080"/>
      <w:u w:val="single"/>
    </w:rPr>
  </w:style>
  <w:style w:type="character" w:styleId="InternetLink64">
    <w:name w:val="Internet Link64"/>
    <w:qFormat/>
    <w:rPr>
      <w:color w:val="000080"/>
      <w:u w:val="single"/>
    </w:rPr>
  </w:style>
  <w:style w:type="character" w:styleId="InternetLink65">
    <w:name w:val="Internet Link65"/>
    <w:qFormat/>
    <w:rPr>
      <w:color w:val="000080"/>
      <w:u w:val="single"/>
    </w:rPr>
  </w:style>
  <w:style w:type="character" w:styleId="InternetLink66">
    <w:name w:val="Internet Link66"/>
    <w:qFormat/>
    <w:rPr>
      <w:color w:val="000080"/>
      <w:u w:val="single"/>
    </w:rPr>
  </w:style>
  <w:style w:type="character" w:styleId="InternetLink67">
    <w:name w:val="Internet Link67"/>
    <w:qFormat/>
    <w:rPr>
      <w:color w:val="000080"/>
      <w:u w:val="single"/>
    </w:rPr>
  </w:style>
  <w:style w:type="character" w:styleId="InternetLink68">
    <w:name w:val="Internet Link68"/>
    <w:qFormat/>
    <w:rPr>
      <w:color w:val="000080"/>
      <w:u w:val="single"/>
    </w:rPr>
  </w:style>
  <w:style w:type="character" w:styleId="InternetLink69">
    <w:name w:val="Internet Link69"/>
    <w:qFormat/>
    <w:rPr>
      <w:color w:val="000080"/>
      <w:u w:val="single"/>
    </w:rPr>
  </w:style>
  <w:style w:type="character" w:styleId="InternetLink70">
    <w:name w:val="Internet Link70"/>
    <w:qFormat/>
    <w:rPr>
      <w:color w:val="000080"/>
      <w:u w:val="single"/>
    </w:rPr>
  </w:style>
  <w:style w:type="character" w:styleId="InternetLink71">
    <w:name w:val="Internet Link71"/>
    <w:qFormat/>
    <w:rPr>
      <w:color w:val="000080"/>
      <w:u w:val="single"/>
    </w:rPr>
  </w:style>
  <w:style w:type="character" w:styleId="InternetLink72">
    <w:name w:val="Internet Link72"/>
    <w:qFormat/>
    <w:rPr>
      <w:color w:val="000080"/>
      <w:u w:val="single"/>
    </w:rPr>
  </w:style>
  <w:style w:type="character" w:styleId="InternetLink73">
    <w:name w:val="Internet Link73"/>
    <w:qFormat/>
    <w:rPr>
      <w:color w:val="000080"/>
      <w:u w:val="single"/>
    </w:rPr>
  </w:style>
  <w:style w:type="character" w:styleId="InternetLink74">
    <w:name w:val="Internet Link74"/>
    <w:qFormat/>
    <w:rPr>
      <w:color w:val="000080"/>
      <w:u w:val="single"/>
    </w:rPr>
  </w:style>
  <w:style w:type="character" w:styleId="InternetLink75">
    <w:name w:val="Internet Link75"/>
    <w:qFormat/>
    <w:rPr>
      <w:color w:val="000080"/>
      <w:u w:val="single"/>
    </w:rPr>
  </w:style>
  <w:style w:type="character" w:styleId="InternetLink76">
    <w:name w:val="Internet Link76"/>
    <w:qFormat/>
    <w:rPr>
      <w:color w:val="000080"/>
      <w:u w:val="single"/>
    </w:rPr>
  </w:style>
  <w:style w:type="character" w:styleId="InternetLink77">
    <w:name w:val="Internet Link77"/>
    <w:qFormat/>
    <w:rPr>
      <w:color w:val="000080"/>
      <w:u w:val="single"/>
    </w:rPr>
  </w:style>
  <w:style w:type="character" w:styleId="InternetLink78">
    <w:name w:val="Internet Link78"/>
    <w:qFormat/>
    <w:rPr>
      <w:color w:val="000080"/>
      <w:u w:val="single"/>
    </w:rPr>
  </w:style>
  <w:style w:type="character" w:styleId="InternetLink79">
    <w:name w:val="Internet Link79"/>
    <w:qFormat/>
    <w:rPr>
      <w:color w:val="000080"/>
      <w:u w:val="single"/>
    </w:rPr>
  </w:style>
  <w:style w:type="character" w:styleId="InternetLink80">
    <w:name w:val="Internet Link80"/>
    <w:qFormat/>
    <w:rPr>
      <w:color w:val="000080"/>
      <w:u w:val="single"/>
    </w:rPr>
  </w:style>
  <w:style w:type="character" w:styleId="InternetLink81">
    <w:name w:val="Internet Link8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  <w:contextualSpacing w:val="false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2"/>
      <w:contextualSpacing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themeColor="accent1" w:val="18A303"/>
      <w:sz w:val="18"/>
      <w:szCs w:val="18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/>
    </w:pPr>
    <w:rPr/>
  </w:style>
  <w:style w:type="paragraph" w:styleId="Subtitle">
    <w:name w:val="Subtitle"/>
    <w:basedOn w:val="Normal"/>
    <w:next w:val="Normal"/>
    <w:link w:val="PodtytuZnak"/>
    <w:uiPriority w:val="11"/>
    <w:qFormat/>
    <w:rsid w:val="00841cd9"/>
    <w:pPr>
      <w:ind w:left="86"/>
    </w:pPr>
    <w:rPr>
      <w:rFonts w:ascii="Arial" w:hAnsi="Arial" w:eastAsia="DejaVu Sans" w:cs="DejaVu Sans" w:asciiTheme="majorHAnsi" w:cstheme="majorBidi" w:eastAsiaTheme="majorEastAsia" w:hAnsiTheme="majorHAnsi"/>
      <w:i/>
      <w:iCs/>
      <w:color w:themeColor="accent1" w:val="18A303"/>
      <w:spacing w:val="15"/>
      <w:szCs w:val="24"/>
    </w:rPr>
  </w:style>
  <w:style w:type="paragraph" w:styleId="Title">
    <w:name w:val="Title"/>
    <w:basedOn w:val="Normal"/>
    <w:next w:val="Normal"/>
    <w:link w:val="TytuZnak"/>
    <w:uiPriority w:val="10"/>
    <w:qFormat/>
    <w:rsid w:val="00841cd9"/>
    <w:pPr>
      <w:pBdr>
        <w:bottom w:val="single" w:sz="8" w:space="4" w:color="18A303" w:themeColor="accent1"/>
      </w:pBdr>
      <w:spacing w:before="0" w:after="300"/>
      <w:contextualSpacing/>
    </w:pPr>
    <w:rPr>
      <w:rFonts w:ascii="Arial" w:hAnsi="Arial" w:eastAsia="DejaVu Sans" w:cs="DejaVu Sans" w:asciiTheme="majorHAnsi" w:cstheme="majorBidi" w:eastAsiaTheme="majorEastAsia" w:hAnsiTheme="majorHAnsi"/>
      <w:color w:themeColor="text2" w:themeShade="bf" w:val="000000"/>
      <w:spacing w:val="5"/>
      <w:kern w:val="2"/>
      <w:sz w:val="52"/>
      <w:szCs w:val="52"/>
    </w:rPr>
  </w:style>
  <w:style w:type="paragraph" w:styleId="HeaderStyle" w:customStyle="1">
    <w:name w:val="HeaderStyle"/>
    <w:qFormat/>
    <w:pPr>
      <w:widowControl/>
      <w:suppressAutoHyphens w:val="true"/>
      <w:bidi w:val="0"/>
      <w:spacing w:before="0" w:after="200"/>
      <w:jc w:val="center"/>
    </w:pPr>
    <w:rPr>
      <w:rFonts w:ascii="Times New Roman" w:hAnsi="Times New Roman" w:eastAsia="Times New Roman" w:cs="Times New Roman"/>
      <w:b/>
      <w:color w:themeColor="text1" w:val="000000"/>
      <w:kern w:val="0"/>
      <w:sz w:val="24"/>
      <w:szCs w:val="22"/>
      <w:lang w:val="pl-PL" w:eastAsia="zh-CN" w:bidi="hi-IN"/>
    </w:rPr>
  </w:style>
  <w:style w:type="paragraph" w:styleId="TitleStyle" w:customStyle="1">
    <w:name w:val="TitleStyle"/>
    <w:qFormat/>
    <w:pPr>
      <w:widowControl/>
      <w:suppressAutoHyphens w:val="true"/>
      <w:bidi w:val="0"/>
      <w:spacing w:before="0" w:after="200"/>
      <w:jc w:val="left"/>
    </w:pPr>
    <w:rPr>
      <w:rFonts w:ascii="Times New Roman" w:hAnsi="Times New Roman" w:eastAsia="Times New Roman" w:cs="Times New Roman"/>
      <w:b/>
      <w:color w:themeColor="text1" w:val="000000"/>
      <w:kern w:val="0"/>
      <w:sz w:val="24"/>
      <w:szCs w:val="22"/>
      <w:lang w:val="pl-PL" w:eastAsia="zh-CN" w:bidi="hi-IN"/>
    </w:rPr>
  </w:style>
  <w:style w:type="paragraph" w:styleId="TitleCenterStyle" w:customStyle="1">
    <w:name w:val="TitleCenterStyle"/>
    <w:qFormat/>
    <w:pPr>
      <w:widowControl/>
      <w:suppressAutoHyphens w:val="true"/>
      <w:bidi w:val="0"/>
      <w:spacing w:before="0" w:after="200"/>
      <w:jc w:val="center"/>
    </w:pPr>
    <w:rPr>
      <w:rFonts w:ascii="Times New Roman" w:hAnsi="Times New Roman" w:eastAsia="Times New Roman" w:cs="Times New Roman"/>
      <w:b/>
      <w:color w:themeColor="text1" w:val="000000"/>
      <w:kern w:val="0"/>
      <w:sz w:val="24"/>
      <w:szCs w:val="22"/>
      <w:lang w:val="pl-PL" w:eastAsia="zh-CN" w:bidi="hi-IN"/>
    </w:rPr>
  </w:style>
  <w:style w:type="paragraph" w:styleId="NormalStyle" w:customStyle="1">
    <w:name w:val="NormalStyle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themeColor="text1" w:val="000000"/>
      <w:kern w:val="0"/>
      <w:sz w:val="24"/>
      <w:szCs w:val="22"/>
      <w:lang w:val="pl-PL" w:eastAsia="zh-CN" w:bidi="hi-IN"/>
    </w:rPr>
  </w:style>
  <w:style w:type="paragraph" w:styleId="NormalSpacingStyle" w:customStyle="1">
    <w:name w:val="NormalSpacingStyle"/>
    <w:qFormat/>
    <w:pPr>
      <w:widowControl/>
      <w:suppressAutoHyphens w:val="true"/>
      <w:bidi w:val="0"/>
      <w:spacing w:before="0" w:after="200"/>
      <w:jc w:val="left"/>
    </w:pPr>
    <w:rPr>
      <w:rFonts w:ascii="Times New Roman" w:hAnsi="Times New Roman" w:eastAsia="Times New Roman" w:cs="Times New Roman"/>
      <w:color w:themeColor="text1" w:val="000000"/>
      <w:kern w:val="0"/>
      <w:sz w:val="24"/>
      <w:szCs w:val="22"/>
      <w:lang w:val="pl-PL" w:eastAsia="zh-CN" w:bidi="hi-IN"/>
    </w:rPr>
  </w:style>
  <w:style w:type="paragraph" w:styleId="BoldStyle" w:customStyle="1">
    <w:name w:val="BoldStyle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themeColor="text1" w:val="000000"/>
      <w:kern w:val="0"/>
      <w:sz w:val="24"/>
      <w:szCs w:val="22"/>
      <w:lang w:val="pl-PL" w:eastAsia="zh-CN" w:bidi="hi-IN"/>
    </w:rPr>
  </w:style>
  <w:style w:type="paragraph" w:styleId="ListParagraph">
    <w:name w:val="List Paragraph"/>
    <w:basedOn w:val="Normal"/>
    <w:uiPriority w:val="1"/>
    <w:qFormat/>
    <w:rsid w:val="00ef338a"/>
    <w:pPr>
      <w:widowControl w:val="false"/>
      <w:spacing w:lineRule="auto" w:line="240" w:before="0" w:after="0"/>
      <w:ind w:hanging="361" w:left="504"/>
      <w:contextualSpacing w:val="false"/>
      <w:jc w:val="both"/>
    </w:pPr>
    <w:rPr>
      <w:rFonts w:ascii="Calibri" w:hAnsi="Calibri" w:eastAsia="Calibri" w:cs="Calibri"/>
      <w:sz w:val="22"/>
      <w:lang w:eastAsia="en-US" w:bidi="ar-SA"/>
    </w:rPr>
  </w:style>
  <w:style w:type="paragraph" w:styleId="TableParagraph" w:customStyle="1">
    <w:name w:val="Table Paragraph"/>
    <w:basedOn w:val="Normal"/>
    <w:uiPriority w:val="1"/>
    <w:qFormat/>
    <w:rsid w:val="00f0322c"/>
    <w:pPr>
      <w:widowControl w:val="false"/>
      <w:spacing w:lineRule="auto" w:line="240" w:before="0" w:after="0"/>
      <w:contextualSpacing w:val="false"/>
    </w:pPr>
    <w:rPr>
      <w:sz w:val="22"/>
      <w:lang w:eastAsia="en-US" w:bidi="ar-SA"/>
    </w:rPr>
  </w:style>
  <w:style w:type="paragraph" w:styleId="Tekstwstpniesformatowany">
    <w:name w:val="Tekst wstępnie sformatowany"/>
    <w:basedOn w:val="Normal"/>
    <w:qFormat/>
    <w:pPr>
      <w:spacing w:before="0" w:after="0"/>
      <w:contextualSpacing w:val="false"/>
    </w:pPr>
    <w:rPr>
      <w:rFonts w:ascii="Liberation Mono" w:hAnsi="Liberation Mono" w:eastAsia="NSimSun" w:cs="Liberation Mono"/>
      <w:sz w:val="20"/>
      <w:szCs w:val="20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TableNormal">
    <w:name w:val="Table Normal"/>
    <w:uiPriority w:val="2"/>
    <w:semiHidden/>
    <w:qFormat/>
    <w:rsid w:val="00f0322c"/>
    <w:rPr>
      <w:lang w:val="en-US" w:eastAsia="en-US" w:bidi="ar-SA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sap.sejm.gov.pl/isap.nsf/DocDetails.xsp?id=WDU20190001311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Application>LibreOffice/24.2.5.2$Windows_X86_64 LibreOffice_project/bffef4ea93e59bebbeaf7f431bb02b1a39ee8a59</Application>
  <AppVersion>15.0000</AppVersion>
  <Pages>2</Pages>
  <Words>385</Words>
  <Characters>2982</Characters>
  <CharactersWithSpaces>3602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2026-02-19T14:50:00Z</dcterms:created>
  <dc:creator/>
  <dc:description/>
  <dc:language>pl-PL</dc:language>
  <cp:lastModifiedBy/>
  <cp:lastPrinted>2026-04-30T07:58:36Z</cp:lastPrinted>
  <dcterms:modified xsi:type="dcterms:W3CDTF">2026-04-30T08:02:58Z</dcterms:modified>
  <cp:revision>89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